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42" w:rsidRPr="00FB7243" w:rsidRDefault="00DD2B42" w:rsidP="00AA03C7">
      <w:pPr>
        <w:pStyle w:val="1"/>
        <w:shd w:val="clear" w:color="auto" w:fill="FFFFFF"/>
        <w:spacing w:before="0" w:beforeAutospacing="0" w:after="0" w:afterAutospacing="0"/>
        <w:jc w:val="center"/>
        <w:textAlignment w:val="baseline"/>
        <w:rPr>
          <w:b w:val="0"/>
          <w:sz w:val="24"/>
          <w:szCs w:val="24"/>
        </w:rPr>
      </w:pPr>
      <w:r w:rsidRPr="00FB7243">
        <w:rPr>
          <w:sz w:val="24"/>
          <w:szCs w:val="24"/>
        </w:rPr>
        <w:t xml:space="preserve">МУНИЦИПАЛЬНЫЙ КОНТРАКТ № </w:t>
      </w:r>
      <w:r w:rsidR="00AA03C7" w:rsidRPr="00AA03C7">
        <w:rPr>
          <w:bCs w:val="0"/>
          <w:color w:val="000000"/>
          <w:sz w:val="24"/>
          <w:szCs w:val="24"/>
        </w:rPr>
        <w:t>0107300022121000058</w:t>
      </w:r>
      <w:r w:rsidR="004A0ED0">
        <w:rPr>
          <w:bCs w:val="0"/>
          <w:color w:val="000000"/>
          <w:sz w:val="24"/>
          <w:szCs w:val="24"/>
        </w:rPr>
        <w:t>0001</w:t>
      </w:r>
    </w:p>
    <w:p w:rsidR="00DD2B42" w:rsidRPr="00FB7243" w:rsidRDefault="00DD2B42" w:rsidP="00DD2B42">
      <w:pPr>
        <w:keepNext/>
        <w:keepLines/>
        <w:widowControl w:val="0"/>
        <w:suppressLineNumbers/>
        <w:suppressAutoHyphens/>
        <w:spacing w:after="0" w:line="240" w:lineRule="auto"/>
        <w:jc w:val="center"/>
        <w:rPr>
          <w:rFonts w:ascii="Times New Roman" w:hAnsi="Times New Roman" w:cs="Times New Roman"/>
          <w:sz w:val="24"/>
          <w:szCs w:val="24"/>
        </w:rPr>
      </w:pPr>
      <w:r w:rsidRPr="00FB7243">
        <w:rPr>
          <w:rFonts w:ascii="Times New Roman" w:hAnsi="Times New Roman" w:cs="Times New Roman"/>
          <w:sz w:val="24"/>
          <w:szCs w:val="24"/>
        </w:rPr>
        <w:t>выполнение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p>
    <w:p w:rsidR="00DD2B42" w:rsidRPr="00FB7243" w:rsidRDefault="00DD2B42" w:rsidP="00DD2B42">
      <w:pPr>
        <w:keepNext/>
        <w:keepLines/>
        <w:widowControl w:val="0"/>
        <w:suppressLineNumbers/>
        <w:suppressAutoHyphens/>
        <w:spacing w:after="0" w:line="240" w:lineRule="auto"/>
        <w:jc w:val="center"/>
        <w:rPr>
          <w:rFonts w:ascii="Times New Roman" w:hAnsi="Times New Roman" w:cs="Times New Roman"/>
          <w:sz w:val="24"/>
          <w:szCs w:val="24"/>
        </w:rPr>
      </w:pPr>
    </w:p>
    <w:p w:rsidR="00DD2B42" w:rsidRDefault="00DD2B42" w:rsidP="00DD2B4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r w:rsidRPr="00FB7243">
        <w:rPr>
          <w:rFonts w:ascii="Times New Roman" w:hAnsi="Times New Roman" w:cs="Times New Roman"/>
          <w:sz w:val="24"/>
          <w:szCs w:val="24"/>
        </w:rPr>
        <w:t xml:space="preserve">ИКЗ: </w:t>
      </w:r>
      <w:r w:rsidRPr="00FB7243">
        <w:rPr>
          <w:rFonts w:ascii="Times New Roman" w:eastAsia="Times New Roman" w:hAnsi="Times New Roman" w:cs="Times New Roman"/>
          <w:sz w:val="24"/>
          <w:szCs w:val="24"/>
          <w:lang w:eastAsia="ru-RU"/>
        </w:rPr>
        <w:t>2131116007328111601001001500</w:t>
      </w:r>
      <w:r>
        <w:rPr>
          <w:rFonts w:ascii="Times New Roman" w:eastAsia="Times New Roman" w:hAnsi="Times New Roman" w:cs="Times New Roman"/>
          <w:sz w:val="24"/>
          <w:szCs w:val="24"/>
          <w:lang w:eastAsia="ru-RU"/>
        </w:rPr>
        <w:t>1</w:t>
      </w:r>
      <w:r w:rsidRPr="00FB7243">
        <w:rPr>
          <w:rFonts w:ascii="Times New Roman" w:eastAsia="Times New Roman" w:hAnsi="Times New Roman" w:cs="Times New Roman"/>
          <w:sz w:val="24"/>
          <w:szCs w:val="24"/>
          <w:lang w:eastAsia="ru-RU"/>
        </w:rPr>
        <w:t>4211244</w:t>
      </w:r>
    </w:p>
    <w:p w:rsidR="00F4370B" w:rsidRPr="00FB7243" w:rsidRDefault="00F4370B" w:rsidP="00DD2B42">
      <w:pPr>
        <w:keepNext/>
        <w:keepLines/>
        <w:widowControl w:val="0"/>
        <w:suppressLineNumbers/>
        <w:suppressAutoHyphens/>
        <w:spacing w:after="0" w:line="240" w:lineRule="auto"/>
        <w:jc w:val="center"/>
        <w:rPr>
          <w:rFonts w:ascii="Times New Roman" w:eastAsia="Times New Roman" w:hAnsi="Times New Roman" w:cs="Times New Roman"/>
          <w:sz w:val="24"/>
          <w:szCs w:val="24"/>
          <w:lang w:eastAsia="ru-RU"/>
        </w:rPr>
      </w:pPr>
    </w:p>
    <w:p w:rsidR="00DD2B42" w:rsidRPr="00FB7243" w:rsidRDefault="00DD2B42" w:rsidP="00F4370B">
      <w:pPr>
        <w:spacing w:after="0" w:line="240" w:lineRule="auto"/>
        <w:rPr>
          <w:rFonts w:ascii="Times New Roman" w:hAnsi="Times New Roman" w:cs="Times New Roman"/>
          <w:sz w:val="24"/>
          <w:szCs w:val="24"/>
        </w:rPr>
      </w:pPr>
      <w:r w:rsidRPr="00FB7243">
        <w:rPr>
          <w:rFonts w:ascii="Times New Roman" w:hAnsi="Times New Roman" w:cs="Times New Roman"/>
          <w:sz w:val="24"/>
          <w:szCs w:val="24"/>
        </w:rPr>
        <w:t>г</w:t>
      </w:r>
      <w:proofErr w:type="gramStart"/>
      <w:r w:rsidRPr="00FB7243">
        <w:rPr>
          <w:rFonts w:ascii="Times New Roman" w:hAnsi="Times New Roman" w:cs="Times New Roman"/>
          <w:sz w:val="24"/>
          <w:szCs w:val="24"/>
        </w:rPr>
        <w:t>.М</w:t>
      </w:r>
      <w:proofErr w:type="gramEnd"/>
      <w:r w:rsidRPr="00FB7243">
        <w:rPr>
          <w:rFonts w:ascii="Times New Roman" w:hAnsi="Times New Roman" w:cs="Times New Roman"/>
          <w:sz w:val="24"/>
          <w:szCs w:val="24"/>
        </w:rPr>
        <w:t>икунь</w:t>
      </w:r>
      <w:r w:rsidR="00FE5ABA">
        <w:rPr>
          <w:rFonts w:ascii="Times New Roman" w:hAnsi="Times New Roman" w:cs="Times New Roman"/>
          <w:sz w:val="24"/>
          <w:szCs w:val="24"/>
        </w:rPr>
        <w:t xml:space="preserve">                        </w:t>
      </w:r>
      <w:r w:rsidR="00F4370B">
        <w:rPr>
          <w:rFonts w:ascii="Times New Roman" w:hAnsi="Times New Roman" w:cs="Times New Roman"/>
          <w:sz w:val="24"/>
          <w:szCs w:val="24"/>
        </w:rPr>
        <w:t xml:space="preserve">                                                                              </w:t>
      </w:r>
      <w:r w:rsidR="00FE5ABA">
        <w:rPr>
          <w:rFonts w:ascii="Times New Roman" w:hAnsi="Times New Roman" w:cs="Times New Roman"/>
          <w:sz w:val="24"/>
          <w:szCs w:val="24"/>
        </w:rPr>
        <w:t xml:space="preserve"> </w:t>
      </w:r>
      <w:r w:rsidRPr="00FB7243">
        <w:rPr>
          <w:rFonts w:ascii="Times New Roman" w:hAnsi="Times New Roman" w:cs="Times New Roman"/>
          <w:sz w:val="24"/>
          <w:szCs w:val="24"/>
        </w:rPr>
        <w:t>«</w:t>
      </w:r>
      <w:r w:rsidR="00FE5ABA">
        <w:rPr>
          <w:rFonts w:ascii="Times New Roman" w:hAnsi="Times New Roman" w:cs="Times New Roman"/>
          <w:sz w:val="24"/>
          <w:szCs w:val="24"/>
        </w:rPr>
        <w:t>07</w:t>
      </w:r>
      <w:r w:rsidRPr="00FB7243">
        <w:rPr>
          <w:rFonts w:ascii="Times New Roman" w:hAnsi="Times New Roman" w:cs="Times New Roman"/>
          <w:sz w:val="24"/>
          <w:szCs w:val="24"/>
        </w:rPr>
        <w:t>»</w:t>
      </w:r>
      <w:r w:rsidR="00FE5ABA">
        <w:rPr>
          <w:rFonts w:ascii="Times New Roman" w:hAnsi="Times New Roman" w:cs="Times New Roman"/>
          <w:sz w:val="24"/>
          <w:szCs w:val="24"/>
        </w:rPr>
        <w:t xml:space="preserve"> июня </w:t>
      </w:r>
      <w:r w:rsidRPr="00FB7243">
        <w:rPr>
          <w:rFonts w:ascii="Times New Roman" w:hAnsi="Times New Roman" w:cs="Times New Roman"/>
          <w:sz w:val="24"/>
          <w:szCs w:val="24"/>
        </w:rPr>
        <w:t xml:space="preserve"> 2021 года</w:t>
      </w:r>
    </w:p>
    <w:p w:rsidR="00DD2B42" w:rsidRPr="00FB7243" w:rsidRDefault="00DD2B42" w:rsidP="00DD2B42">
      <w:pPr>
        <w:spacing w:after="0" w:line="240" w:lineRule="auto"/>
        <w:ind w:firstLine="567"/>
        <w:jc w:val="both"/>
        <w:rPr>
          <w:rFonts w:ascii="Times New Roman" w:hAnsi="Times New Roman" w:cs="Times New Roman"/>
          <w:b/>
          <w:sz w:val="24"/>
          <w:szCs w:val="24"/>
        </w:rPr>
      </w:pPr>
    </w:p>
    <w:p w:rsidR="00DD2B42" w:rsidRPr="00FB7243" w:rsidRDefault="00DD2B42" w:rsidP="00DD2B42">
      <w:pPr>
        <w:spacing w:after="0" w:line="240" w:lineRule="auto"/>
        <w:ind w:firstLine="567"/>
        <w:jc w:val="both"/>
        <w:rPr>
          <w:rFonts w:ascii="Times New Roman" w:hAnsi="Times New Roman" w:cs="Times New Roman"/>
          <w:b/>
          <w:sz w:val="24"/>
          <w:szCs w:val="24"/>
        </w:rPr>
      </w:pPr>
      <w:proofErr w:type="gramStart"/>
      <w:r w:rsidRPr="00FB7243">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FB7243">
        <w:rPr>
          <w:rFonts w:ascii="Times New Roman" w:hAnsi="Times New Roman" w:cs="Times New Roman"/>
          <w:sz w:val="24"/>
          <w:szCs w:val="24"/>
        </w:rPr>
        <w:t>Розмысло</w:t>
      </w:r>
      <w:proofErr w:type="spellEnd"/>
      <w:r w:rsidRPr="00FB7243">
        <w:rPr>
          <w:rFonts w:ascii="Times New Roman" w:hAnsi="Times New Roman" w:cs="Times New Roman"/>
          <w:sz w:val="24"/>
          <w:szCs w:val="24"/>
        </w:rPr>
        <w:t xml:space="preserve"> Владимира Аркадьевича, действующего на ос</w:t>
      </w:r>
      <w:r>
        <w:rPr>
          <w:rFonts w:ascii="Times New Roman" w:hAnsi="Times New Roman" w:cs="Times New Roman"/>
          <w:sz w:val="24"/>
          <w:szCs w:val="24"/>
        </w:rPr>
        <w:t>новании Устава, с одной стороны,</w:t>
      </w:r>
      <w:r w:rsidRPr="00FB7243">
        <w:rPr>
          <w:rFonts w:ascii="Times New Roman" w:hAnsi="Times New Roman" w:cs="Times New Roman"/>
          <w:sz w:val="24"/>
          <w:szCs w:val="24"/>
        </w:rPr>
        <w:t xml:space="preserve"> и </w:t>
      </w:r>
      <w:r>
        <w:rPr>
          <w:rFonts w:ascii="Times New Roman" w:hAnsi="Times New Roman" w:cs="Times New Roman"/>
          <w:sz w:val="24"/>
          <w:szCs w:val="24"/>
        </w:rPr>
        <w:t xml:space="preserve">индивидуальный предприниматель </w:t>
      </w:r>
      <w:proofErr w:type="spellStart"/>
      <w:r>
        <w:rPr>
          <w:rFonts w:ascii="Times New Roman" w:hAnsi="Times New Roman" w:cs="Times New Roman"/>
          <w:sz w:val="24"/>
          <w:szCs w:val="24"/>
        </w:rPr>
        <w:t>Регушевский</w:t>
      </w:r>
      <w:proofErr w:type="spellEnd"/>
      <w:r>
        <w:rPr>
          <w:rFonts w:ascii="Times New Roman" w:hAnsi="Times New Roman" w:cs="Times New Roman"/>
          <w:sz w:val="24"/>
          <w:szCs w:val="24"/>
        </w:rPr>
        <w:t xml:space="preserve"> Андрей Михайлович</w:t>
      </w:r>
      <w:r w:rsidRPr="00FB7243">
        <w:rPr>
          <w:rFonts w:ascii="Times New Roman" w:hAnsi="Times New Roman" w:cs="Times New Roman"/>
          <w:sz w:val="24"/>
          <w:szCs w:val="24"/>
        </w:rPr>
        <w:t xml:space="preserve">, именуемый в дальнейшем «Подрядчик», действующий на основании </w:t>
      </w:r>
      <w:r>
        <w:rPr>
          <w:rFonts w:ascii="Times New Roman" w:hAnsi="Times New Roman"/>
          <w:sz w:val="24"/>
          <w:szCs w:val="24"/>
        </w:rPr>
        <w:t xml:space="preserve">ОРГН от 10.04.2012 № </w:t>
      </w:r>
      <w:r w:rsidRPr="0005665A">
        <w:rPr>
          <w:rStyle w:val="textspanview"/>
          <w:rFonts w:ascii="Times New Roman" w:hAnsi="Times New Roman" w:cs="Times New Roman"/>
          <w:color w:val="000000"/>
          <w:sz w:val="24"/>
          <w:szCs w:val="24"/>
        </w:rPr>
        <w:t>312110110100014</w:t>
      </w:r>
      <w:r w:rsidRPr="00FB7243">
        <w:rPr>
          <w:rFonts w:ascii="Times New Roman" w:hAnsi="Times New Roman" w:cs="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FB7243">
        <w:rPr>
          <w:rFonts w:ascii="Times New Roman" w:hAnsi="Times New Roman" w:cs="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Pr>
          <w:rFonts w:ascii="Times New Roman" w:hAnsi="Times New Roman" w:cs="Times New Roman"/>
          <w:sz w:val="24"/>
          <w:szCs w:val="24"/>
        </w:rPr>
        <w:t>2</w:t>
      </w:r>
      <w:r w:rsidR="00F4370B">
        <w:rPr>
          <w:rFonts w:ascii="Times New Roman" w:hAnsi="Times New Roman" w:cs="Times New Roman"/>
          <w:sz w:val="24"/>
          <w:szCs w:val="24"/>
        </w:rPr>
        <w:t>6</w:t>
      </w:r>
      <w:r w:rsidRPr="00FB7243">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FB7243">
        <w:rPr>
          <w:rFonts w:ascii="Times New Roman" w:hAnsi="Times New Roman" w:cs="Times New Roman"/>
          <w:sz w:val="24"/>
          <w:szCs w:val="24"/>
        </w:rPr>
        <w:t>20</w:t>
      </w:r>
      <w:r>
        <w:rPr>
          <w:rFonts w:ascii="Times New Roman" w:hAnsi="Times New Roman" w:cs="Times New Roman"/>
          <w:sz w:val="24"/>
          <w:szCs w:val="24"/>
        </w:rPr>
        <w:t>21</w:t>
      </w:r>
      <w:r w:rsidRPr="00FB7243">
        <w:rPr>
          <w:rFonts w:ascii="Times New Roman" w:hAnsi="Times New Roman" w:cs="Times New Roman"/>
          <w:sz w:val="24"/>
          <w:szCs w:val="24"/>
        </w:rPr>
        <w:t xml:space="preserve"> заключили настоящий муниципальный контракт (далее – контракт) нижеследующем:</w:t>
      </w:r>
    </w:p>
    <w:p w:rsidR="00DD2B42" w:rsidRPr="00FB7243" w:rsidRDefault="00DD2B42" w:rsidP="00DD2B42">
      <w:pPr>
        <w:pStyle w:val="ConsPlusNormal"/>
        <w:ind w:firstLine="0"/>
        <w:outlineLvl w:val="1"/>
        <w:rPr>
          <w:rFonts w:ascii="Times New Roman" w:hAnsi="Times New Roman" w:cs="Times New Roman"/>
          <w:sz w:val="24"/>
          <w:szCs w:val="24"/>
        </w:rPr>
      </w:pPr>
    </w:p>
    <w:p w:rsidR="00DD2B42" w:rsidRDefault="00DD2B42" w:rsidP="00DD2B42">
      <w:pPr>
        <w:widowControl w:val="0"/>
        <w:tabs>
          <w:tab w:val="left" w:pos="851"/>
        </w:tabs>
        <w:spacing w:before="120" w:after="0" w:line="240" w:lineRule="auto"/>
        <w:jc w:val="center"/>
        <w:rPr>
          <w:rFonts w:ascii="Times New Roman" w:hAnsi="Times New Roman" w:cs="Times New Roman"/>
          <w:b/>
          <w:sz w:val="24"/>
          <w:szCs w:val="24"/>
        </w:rPr>
      </w:pPr>
      <w:r w:rsidRPr="00FB7243">
        <w:rPr>
          <w:rFonts w:ascii="Times New Roman" w:hAnsi="Times New Roman" w:cs="Times New Roman"/>
          <w:b/>
          <w:sz w:val="24"/>
          <w:szCs w:val="24"/>
        </w:rPr>
        <w:t>1. Предмет контракта</w:t>
      </w:r>
    </w:p>
    <w:p w:rsidR="00F4370B" w:rsidRPr="00FB7243" w:rsidRDefault="00F4370B" w:rsidP="00DD2B42">
      <w:pPr>
        <w:widowControl w:val="0"/>
        <w:tabs>
          <w:tab w:val="left" w:pos="851"/>
        </w:tabs>
        <w:spacing w:before="120" w:after="0" w:line="240" w:lineRule="auto"/>
        <w:jc w:val="center"/>
        <w:rPr>
          <w:rFonts w:ascii="Times New Roman" w:hAnsi="Times New Roman" w:cs="Times New Roman"/>
          <w:b/>
          <w:sz w:val="24"/>
          <w:szCs w:val="24"/>
        </w:rPr>
      </w:pPr>
    </w:p>
    <w:p w:rsidR="00DD2B42" w:rsidRPr="00FB7243" w:rsidRDefault="00DD2B42" w:rsidP="00DD2B42">
      <w:pPr>
        <w:keepNext/>
        <w:keepLines/>
        <w:widowControl w:val="0"/>
        <w:suppressLineNumbers/>
        <w:suppressAutoHyphens/>
        <w:spacing w:after="0" w:line="240" w:lineRule="auto"/>
        <w:jc w:val="both"/>
        <w:rPr>
          <w:rFonts w:ascii="Times New Roman" w:hAnsi="Times New Roman" w:cs="Times New Roman"/>
          <w:sz w:val="24"/>
          <w:szCs w:val="24"/>
        </w:rPr>
      </w:pPr>
      <w:r w:rsidRPr="00FB7243">
        <w:rPr>
          <w:rFonts w:ascii="Times New Roman" w:hAnsi="Times New Roman" w:cs="Times New Roman"/>
          <w:bCs/>
          <w:sz w:val="24"/>
          <w:szCs w:val="24"/>
        </w:rPr>
        <w:tab/>
        <w:t xml:space="preserve">1.1. Заказчик </w:t>
      </w:r>
      <w:r w:rsidRPr="00FB7243">
        <w:rPr>
          <w:rFonts w:ascii="Times New Roman" w:hAnsi="Times New Roman" w:cs="Times New Roman"/>
          <w:sz w:val="24"/>
          <w:szCs w:val="24"/>
        </w:rPr>
        <w:t xml:space="preserve">поручает </w:t>
      </w:r>
      <w:r w:rsidRPr="00FB7243">
        <w:rPr>
          <w:rFonts w:ascii="Times New Roman" w:hAnsi="Times New Roman" w:cs="Times New Roman"/>
          <w:bCs/>
          <w:sz w:val="24"/>
          <w:szCs w:val="24"/>
        </w:rPr>
        <w:t>Подрядчику</w:t>
      </w:r>
      <w:r w:rsidR="00CB112D">
        <w:rPr>
          <w:rFonts w:ascii="Times New Roman" w:hAnsi="Times New Roman" w:cs="Times New Roman"/>
          <w:bCs/>
          <w:sz w:val="24"/>
          <w:szCs w:val="24"/>
        </w:rPr>
        <w:t xml:space="preserve"> </w:t>
      </w:r>
      <w:r w:rsidRPr="00FB7243">
        <w:rPr>
          <w:rFonts w:ascii="Times New Roman" w:hAnsi="Times New Roman" w:cs="Times New Roman"/>
          <w:sz w:val="24"/>
          <w:szCs w:val="24"/>
        </w:rPr>
        <w:t>выполнение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 согласно техническому заданию (приложение № 1 к настоящему Контракту) и</w:t>
      </w:r>
      <w:r w:rsidR="00CB112D">
        <w:rPr>
          <w:rFonts w:ascii="Times New Roman" w:hAnsi="Times New Roman" w:cs="Times New Roman"/>
          <w:sz w:val="24"/>
          <w:szCs w:val="24"/>
        </w:rPr>
        <w:t xml:space="preserve"> </w:t>
      </w:r>
      <w:r w:rsidRPr="00FB7243">
        <w:rPr>
          <w:rFonts w:ascii="Times New Roman" w:hAnsi="Times New Roman" w:cs="Times New Roman"/>
          <w:sz w:val="24"/>
          <w:szCs w:val="24"/>
        </w:rPr>
        <w:t>локальной сметы (приложение № 2 к настоящему Контракту).</w:t>
      </w:r>
    </w:p>
    <w:p w:rsidR="00DD2B42" w:rsidRPr="00FB7243" w:rsidRDefault="00DD2B42" w:rsidP="00DD2B42">
      <w:pPr>
        <w:keepNext/>
        <w:keepLines/>
        <w:widowControl w:val="0"/>
        <w:suppressLineNumbers/>
        <w:suppressAutoHyphens/>
        <w:spacing w:after="0" w:line="240" w:lineRule="auto"/>
        <w:jc w:val="both"/>
        <w:rPr>
          <w:rFonts w:ascii="Times New Roman" w:hAnsi="Times New Roman" w:cs="Times New Roman"/>
          <w:sz w:val="24"/>
          <w:szCs w:val="24"/>
        </w:rPr>
      </w:pPr>
      <w:r w:rsidRPr="00FB7243">
        <w:rPr>
          <w:rFonts w:ascii="Times New Roman" w:hAnsi="Times New Roman" w:cs="Times New Roman"/>
          <w:sz w:val="24"/>
          <w:szCs w:val="24"/>
        </w:rPr>
        <w:tab/>
        <w:t>1.2. Количеств</w:t>
      </w:r>
      <w:proofErr w:type="gramStart"/>
      <w:r w:rsidRPr="00FB7243">
        <w:rPr>
          <w:rFonts w:ascii="Times New Roman" w:hAnsi="Times New Roman" w:cs="Times New Roman"/>
          <w:sz w:val="24"/>
          <w:szCs w:val="24"/>
        </w:rPr>
        <w:t>о(</w:t>
      </w:r>
      <w:proofErr w:type="gramEnd"/>
      <w:r w:rsidRPr="00FB7243">
        <w:rPr>
          <w:rFonts w:ascii="Times New Roman" w:hAnsi="Times New Roman" w:cs="Times New Roman"/>
          <w:sz w:val="24"/>
          <w:szCs w:val="24"/>
        </w:rPr>
        <w:t>объем) работ: одна условная единица.</w:t>
      </w:r>
    </w:p>
    <w:p w:rsidR="00DD2B42" w:rsidRPr="00FB7243" w:rsidRDefault="00DD2B42" w:rsidP="00DD2B42">
      <w:pPr>
        <w:spacing w:line="240" w:lineRule="auto"/>
        <w:jc w:val="both"/>
        <w:rPr>
          <w:rFonts w:ascii="Times New Roman" w:hAnsi="Times New Roman" w:cs="Times New Roman"/>
          <w:sz w:val="24"/>
          <w:szCs w:val="24"/>
        </w:rPr>
      </w:pPr>
      <w:r w:rsidRPr="00FB7243">
        <w:rPr>
          <w:rFonts w:ascii="Times New Roman" w:hAnsi="Times New Roman" w:cs="Times New Roman"/>
          <w:sz w:val="24"/>
          <w:szCs w:val="24"/>
        </w:rPr>
        <w:tab/>
        <w:t>1.3. Источником финансирования являются: средства бюджета городского поселения «Микунь».</w:t>
      </w:r>
    </w:p>
    <w:p w:rsidR="00DD2B42" w:rsidRPr="00FB7243" w:rsidRDefault="00DD2B42" w:rsidP="00DD2B42">
      <w:pPr>
        <w:spacing w:line="240" w:lineRule="auto"/>
        <w:jc w:val="both"/>
        <w:rPr>
          <w:rFonts w:ascii="Times New Roman" w:hAnsi="Times New Roman" w:cs="Times New Roman"/>
          <w:sz w:val="24"/>
          <w:szCs w:val="24"/>
        </w:rPr>
      </w:pPr>
      <w:r w:rsidRPr="00FB7243">
        <w:rPr>
          <w:rFonts w:ascii="Times New Roman" w:hAnsi="Times New Roman" w:cs="Times New Roman"/>
          <w:sz w:val="24"/>
          <w:szCs w:val="24"/>
        </w:rPr>
        <w:tab/>
      </w:r>
      <w:r w:rsidRPr="00FB7243">
        <w:rPr>
          <w:rFonts w:ascii="Times New Roman" w:eastAsia="Calibri" w:hAnsi="Times New Roman" w:cs="Times New Roman"/>
          <w:sz w:val="24"/>
          <w:szCs w:val="24"/>
        </w:rPr>
        <w:t xml:space="preserve">1.4.Место выполнения работ: </w:t>
      </w:r>
      <w:r w:rsidRPr="00FB7243">
        <w:rPr>
          <w:rFonts w:ascii="Times New Roman" w:eastAsia="Times New Roman" w:hAnsi="Times New Roman" w:cs="Times New Roman"/>
          <w:sz w:val="24"/>
          <w:szCs w:val="24"/>
        </w:rPr>
        <w:t xml:space="preserve">Республика Коми, </w:t>
      </w:r>
      <w:proofErr w:type="spellStart"/>
      <w:r w:rsidRPr="00FB7243">
        <w:rPr>
          <w:rFonts w:ascii="Times New Roman" w:eastAsia="Times New Roman" w:hAnsi="Times New Roman" w:cs="Times New Roman"/>
          <w:sz w:val="24"/>
          <w:szCs w:val="24"/>
        </w:rPr>
        <w:t>Усть-Вымский</w:t>
      </w:r>
      <w:proofErr w:type="spellEnd"/>
      <w:r w:rsidRPr="00FB7243">
        <w:rPr>
          <w:rFonts w:ascii="Times New Roman" w:eastAsia="Times New Roman" w:hAnsi="Times New Roman" w:cs="Times New Roman"/>
          <w:sz w:val="24"/>
          <w:szCs w:val="24"/>
        </w:rPr>
        <w:t xml:space="preserve"> район, </w:t>
      </w:r>
      <w:proofErr w:type="gramStart"/>
      <w:r w:rsidRPr="00FB7243">
        <w:rPr>
          <w:rFonts w:ascii="Times New Roman" w:eastAsia="Times New Roman" w:hAnsi="Times New Roman" w:cs="Times New Roman"/>
          <w:sz w:val="24"/>
          <w:szCs w:val="24"/>
        </w:rPr>
        <w:t>г</w:t>
      </w:r>
      <w:proofErr w:type="gramEnd"/>
      <w:r w:rsidRPr="00FB7243">
        <w:rPr>
          <w:rFonts w:ascii="Times New Roman" w:eastAsia="Times New Roman" w:hAnsi="Times New Roman" w:cs="Times New Roman"/>
          <w:sz w:val="24"/>
          <w:szCs w:val="24"/>
        </w:rPr>
        <w:t>. Микунь,</w:t>
      </w:r>
      <w:r w:rsidR="00F4370B">
        <w:rPr>
          <w:rFonts w:ascii="Times New Roman" w:eastAsia="Times New Roman" w:hAnsi="Times New Roman" w:cs="Times New Roman"/>
          <w:sz w:val="24"/>
          <w:szCs w:val="24"/>
        </w:rPr>
        <w:t xml:space="preserve"> </w:t>
      </w:r>
      <w:r w:rsidRPr="00FB7243">
        <w:rPr>
          <w:rFonts w:ascii="Times New Roman" w:hAnsi="Times New Roman" w:cs="Times New Roman"/>
          <w:sz w:val="24"/>
          <w:szCs w:val="24"/>
        </w:rPr>
        <w:t>объекты улично-дорожной сети и автомобильные дороги общего пользования местного значения.</w:t>
      </w:r>
    </w:p>
    <w:p w:rsidR="00DD2B42" w:rsidRPr="00FB7243" w:rsidRDefault="00DD2B42" w:rsidP="00DD2B42">
      <w:pPr>
        <w:spacing w:line="240" w:lineRule="auto"/>
        <w:jc w:val="center"/>
        <w:rPr>
          <w:rFonts w:ascii="Times New Roman" w:hAnsi="Times New Roman" w:cs="Times New Roman"/>
          <w:b/>
          <w:sz w:val="24"/>
          <w:szCs w:val="24"/>
        </w:rPr>
      </w:pPr>
      <w:r w:rsidRPr="00FB7243">
        <w:rPr>
          <w:rFonts w:ascii="Times New Roman" w:hAnsi="Times New Roman" w:cs="Times New Roman"/>
          <w:b/>
          <w:sz w:val="24"/>
          <w:szCs w:val="24"/>
        </w:rPr>
        <w:t>2. Стоимость и оплата работ</w:t>
      </w:r>
    </w:p>
    <w:p w:rsidR="00DD2B42" w:rsidRPr="004A0ED0" w:rsidRDefault="00DD2B42" w:rsidP="00DD2B42">
      <w:pPr>
        <w:widowControl w:val="0"/>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xml:space="preserve">2.1. Цена Контракта составляет: </w:t>
      </w:r>
      <w:r w:rsidRPr="00DD2B42">
        <w:rPr>
          <w:rFonts w:ascii="Times New Roman" w:hAnsi="Times New Roman" w:cs="Times New Roman"/>
          <w:color w:val="000000"/>
          <w:sz w:val="24"/>
          <w:szCs w:val="24"/>
          <w:shd w:val="clear" w:color="auto" w:fill="F8F8F8"/>
        </w:rPr>
        <w:t>1</w:t>
      </w:r>
      <w:r w:rsidR="00692100">
        <w:rPr>
          <w:rFonts w:ascii="Times New Roman" w:hAnsi="Times New Roman" w:cs="Times New Roman"/>
          <w:color w:val="000000"/>
          <w:sz w:val="24"/>
          <w:szCs w:val="24"/>
          <w:shd w:val="clear" w:color="auto" w:fill="F8F8F8"/>
        </w:rPr>
        <w:t> </w:t>
      </w:r>
      <w:r w:rsidRPr="00DD2B42">
        <w:rPr>
          <w:rFonts w:ascii="Times New Roman" w:hAnsi="Times New Roman" w:cs="Times New Roman"/>
          <w:color w:val="000000"/>
          <w:sz w:val="24"/>
          <w:szCs w:val="24"/>
          <w:shd w:val="clear" w:color="auto" w:fill="F8F8F8"/>
        </w:rPr>
        <w:t>666</w:t>
      </w:r>
      <w:r w:rsidR="00692100">
        <w:rPr>
          <w:rFonts w:ascii="Times New Roman" w:hAnsi="Times New Roman" w:cs="Times New Roman"/>
          <w:color w:val="000000"/>
          <w:sz w:val="24"/>
          <w:szCs w:val="24"/>
          <w:shd w:val="clear" w:color="auto" w:fill="F8F8F8"/>
        </w:rPr>
        <w:t xml:space="preserve"> </w:t>
      </w:r>
      <w:r w:rsidRPr="00DD2B42">
        <w:rPr>
          <w:rFonts w:ascii="Times New Roman" w:hAnsi="Times New Roman" w:cs="Times New Roman"/>
          <w:color w:val="000000"/>
          <w:sz w:val="24"/>
          <w:szCs w:val="24"/>
          <w:shd w:val="clear" w:color="auto" w:fill="F8F8F8"/>
        </w:rPr>
        <w:t>824.99</w:t>
      </w:r>
      <w:r>
        <w:rPr>
          <w:rFonts w:ascii="Arial" w:hAnsi="Arial" w:cs="Arial"/>
          <w:color w:val="000000"/>
          <w:sz w:val="20"/>
          <w:szCs w:val="20"/>
          <w:shd w:val="clear" w:color="auto" w:fill="F8F8F8"/>
        </w:rPr>
        <w:t xml:space="preserve"> (</w:t>
      </w:r>
      <w:r w:rsidRPr="00DD2B42">
        <w:rPr>
          <w:rFonts w:ascii="Times New Roman" w:hAnsi="Times New Roman" w:cs="Times New Roman"/>
          <w:color w:val="000000"/>
          <w:sz w:val="24"/>
          <w:szCs w:val="24"/>
          <w:shd w:val="clear" w:color="auto" w:fill="F8F8F8"/>
        </w:rPr>
        <w:t>один миллион шестьсот шестьдесят шесть тысяч восемьсот двадцать четыре)</w:t>
      </w:r>
      <w:r w:rsidR="00692100">
        <w:rPr>
          <w:rFonts w:ascii="Times New Roman" w:hAnsi="Times New Roman" w:cs="Times New Roman"/>
          <w:color w:val="000000"/>
          <w:sz w:val="24"/>
          <w:szCs w:val="24"/>
          <w:shd w:val="clear" w:color="auto" w:fill="F8F8F8"/>
        </w:rPr>
        <w:t xml:space="preserve"> </w:t>
      </w:r>
      <w:r w:rsidRPr="00FB7243">
        <w:rPr>
          <w:rFonts w:ascii="Times New Roman" w:hAnsi="Times New Roman" w:cs="Times New Roman"/>
          <w:sz w:val="24"/>
          <w:szCs w:val="24"/>
        </w:rPr>
        <w:t>рубл</w:t>
      </w:r>
      <w:r>
        <w:rPr>
          <w:rFonts w:ascii="Times New Roman" w:hAnsi="Times New Roman" w:cs="Times New Roman"/>
          <w:sz w:val="24"/>
          <w:szCs w:val="24"/>
        </w:rPr>
        <w:t>я 99 копеек</w:t>
      </w:r>
      <w:r w:rsidRPr="00FB7243">
        <w:rPr>
          <w:rFonts w:ascii="Times New Roman" w:hAnsi="Times New Roman" w:cs="Times New Roman"/>
          <w:sz w:val="24"/>
          <w:szCs w:val="24"/>
        </w:rPr>
        <w:t xml:space="preserve">, </w:t>
      </w:r>
      <w:r w:rsidRPr="004A0ED0">
        <w:rPr>
          <w:rFonts w:ascii="Times New Roman" w:hAnsi="Times New Roman" w:cs="Times New Roman"/>
          <w:sz w:val="24"/>
          <w:szCs w:val="24"/>
        </w:rPr>
        <w:t>без НДС.</w:t>
      </w:r>
    </w:p>
    <w:p w:rsidR="00DD2B42" w:rsidRPr="00FB7243" w:rsidRDefault="00DD2B42" w:rsidP="00DD2B42">
      <w:pPr>
        <w:widowControl w:val="0"/>
        <w:spacing w:after="0" w:line="240" w:lineRule="auto"/>
        <w:ind w:firstLine="624"/>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DD2B42" w:rsidRPr="00FB7243" w:rsidRDefault="00DD2B42" w:rsidP="00DD2B42">
      <w:pPr>
        <w:widowControl w:val="0"/>
        <w:spacing w:after="0" w:line="240" w:lineRule="auto"/>
        <w:ind w:firstLine="624"/>
        <w:jc w:val="both"/>
        <w:rPr>
          <w:rFonts w:ascii="Times New Roman" w:hAnsi="Times New Roman" w:cs="Times New Roman"/>
          <w:sz w:val="24"/>
          <w:szCs w:val="24"/>
        </w:rPr>
      </w:pPr>
      <w:r w:rsidRPr="00FB7243">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DD2B42" w:rsidRPr="00FB7243" w:rsidRDefault="00DD2B42" w:rsidP="00DD2B42">
      <w:pPr>
        <w:widowControl w:val="0"/>
        <w:spacing w:after="0" w:line="240" w:lineRule="auto"/>
        <w:ind w:firstLine="624"/>
        <w:jc w:val="both"/>
        <w:rPr>
          <w:rFonts w:ascii="Times New Roman" w:hAnsi="Times New Roman" w:cs="Times New Roman"/>
          <w:sz w:val="24"/>
          <w:szCs w:val="24"/>
        </w:rPr>
      </w:pPr>
      <w:r w:rsidRPr="00FB7243">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DD2B42" w:rsidRPr="00FB7243" w:rsidRDefault="00DD2B42" w:rsidP="00DD2B42">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2.4. </w:t>
      </w:r>
      <w:proofErr w:type="gramStart"/>
      <w:r w:rsidRPr="00FB7243">
        <w:rPr>
          <w:rFonts w:ascii="Times New Roman" w:eastAsia="Calibri" w:hAnsi="Times New Roman" w:cs="Times New Roman"/>
          <w:sz w:val="24"/>
          <w:szCs w:val="24"/>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w:t>
      </w:r>
      <w:r w:rsidRPr="00FB7243">
        <w:rPr>
          <w:rFonts w:ascii="Times New Roman" w:eastAsia="Calibri" w:hAnsi="Times New Roman" w:cs="Times New Roman"/>
          <w:sz w:val="24"/>
          <w:szCs w:val="24"/>
        </w:rPr>
        <w:lastRenderedPageBreak/>
        <w:t>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w:t>
      </w:r>
      <w:proofErr w:type="gramEnd"/>
      <w:r w:rsidRPr="00FB7243">
        <w:rPr>
          <w:rFonts w:ascii="Times New Roman" w:eastAsia="Calibri" w:hAnsi="Times New Roman" w:cs="Times New Roman"/>
          <w:sz w:val="24"/>
          <w:szCs w:val="24"/>
        </w:rPr>
        <w:t xml:space="preserve"> контракта. При уменьшении предусмотренного контракт</w:t>
      </w:r>
      <w:r>
        <w:rPr>
          <w:rFonts w:ascii="Times New Roman" w:eastAsia="Calibri" w:hAnsi="Times New Roman" w:cs="Times New Roman"/>
          <w:sz w:val="24"/>
          <w:szCs w:val="24"/>
        </w:rPr>
        <w:t>ом</w:t>
      </w:r>
      <w:r w:rsidRPr="00FB7243">
        <w:rPr>
          <w:rFonts w:ascii="Times New Roman" w:eastAsia="Calibri" w:hAnsi="Times New Roman" w:cs="Times New Roman"/>
          <w:sz w:val="24"/>
          <w:szCs w:val="24"/>
        </w:rPr>
        <w:t xml:space="preserve"> объема работ стороны контракта обязаны уменьшить цену контракта исходя из цены работы.</w:t>
      </w:r>
    </w:p>
    <w:p w:rsidR="00DD2B42" w:rsidRPr="00FB7243" w:rsidRDefault="00DD2B42" w:rsidP="00DD2B42">
      <w:pPr>
        <w:widowControl w:val="0"/>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DD2B42" w:rsidRPr="00FB7243" w:rsidRDefault="00DD2B42" w:rsidP="00DD2B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ab/>
      </w:r>
      <w:proofErr w:type="gramStart"/>
      <w:r w:rsidRPr="00FB7243">
        <w:rPr>
          <w:rFonts w:ascii="Times New Roman" w:eastAsia="Times New Roman" w:hAnsi="Times New Roman" w:cs="Times New Roman"/>
          <w:sz w:val="24"/>
          <w:szCs w:val="24"/>
          <w:lang w:eastAsia="ru-RU"/>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w:t>
      </w:r>
      <w:proofErr w:type="gramEnd"/>
      <w:r w:rsidRPr="00FB7243">
        <w:rPr>
          <w:rFonts w:ascii="Times New Roman" w:eastAsia="Times New Roman" w:hAnsi="Times New Roman" w:cs="Times New Roman"/>
          <w:sz w:val="24"/>
          <w:szCs w:val="24"/>
          <w:lang w:eastAsia="ru-RU"/>
        </w:rPr>
        <w:t xml:space="preserve"> услуг при уменьшении цены контракта».</w:t>
      </w:r>
    </w:p>
    <w:p w:rsidR="00DD2B42" w:rsidRPr="00FB7243" w:rsidRDefault="00DD2B42" w:rsidP="00DD2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DD2B42" w:rsidRPr="00FB7243" w:rsidRDefault="00DD2B42" w:rsidP="00DD2B42">
      <w:pPr>
        <w:widowControl w:val="0"/>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xml:space="preserve">2.6. </w:t>
      </w:r>
      <w:r w:rsidRPr="00FB7243">
        <w:rPr>
          <w:rFonts w:ascii="Times New Roman" w:eastAsia="Calibri" w:hAnsi="Times New Roman" w:cs="Times New Roman"/>
          <w:sz w:val="24"/>
          <w:szCs w:val="24"/>
        </w:rPr>
        <w:t>В случае</w:t>
      </w:r>
      <w:proofErr w:type="gramStart"/>
      <w:r w:rsidRPr="00FB7243">
        <w:rPr>
          <w:rFonts w:ascii="Times New Roman" w:eastAsia="Calibri" w:hAnsi="Times New Roman" w:cs="Times New Roman"/>
          <w:sz w:val="24"/>
          <w:szCs w:val="24"/>
        </w:rPr>
        <w:t>,</w:t>
      </w:r>
      <w:proofErr w:type="gramEnd"/>
      <w:r w:rsidRPr="00FB7243">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hAnsi="Times New Roman" w:cs="Times New Roman"/>
          <w:sz w:val="24"/>
          <w:szCs w:val="24"/>
        </w:rPr>
        <w:t xml:space="preserve">2.7. </w:t>
      </w:r>
      <w:r w:rsidRPr="00FB7243">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w:t>
      </w:r>
      <w:proofErr w:type="gramStart"/>
      <w:r w:rsidRPr="00FB7243">
        <w:rPr>
          <w:rFonts w:ascii="Times New Roman" w:eastAsia="Calibri" w:hAnsi="Times New Roman" w:cs="Times New Roman"/>
          <w:sz w:val="24"/>
          <w:szCs w:val="24"/>
        </w:rPr>
        <w:t xml:space="preserve"> К</w:t>
      </w:r>
      <w:proofErr w:type="gramEnd"/>
      <w:r w:rsidRPr="00FB7243">
        <w:rPr>
          <w:rFonts w:ascii="Times New Roman" w:eastAsia="Calibri" w:hAnsi="Times New Roman" w:cs="Times New Roman"/>
          <w:sz w:val="24"/>
          <w:szCs w:val="24"/>
        </w:rPr>
        <w:t xml:space="preserve">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w:t>
      </w:r>
      <w:proofErr w:type="gramStart"/>
      <w:r w:rsidRPr="00FB7243">
        <w:rPr>
          <w:rFonts w:ascii="Times New Roman" w:eastAsia="Calibri" w:hAnsi="Times New Roman" w:cs="Times New Roman"/>
          <w:sz w:val="24"/>
          <w:szCs w:val="24"/>
        </w:rPr>
        <w:t>контракт</w:t>
      </w:r>
      <w:proofErr w:type="gramEnd"/>
      <w:r w:rsidRPr="00FB7243">
        <w:rPr>
          <w:rFonts w:ascii="Times New Roman" w:eastAsia="Calibri" w:hAnsi="Times New Roman" w:cs="Times New Roman"/>
          <w:sz w:val="24"/>
          <w:szCs w:val="24"/>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FB7243">
        <w:rPr>
          <w:rFonts w:ascii="Times New Roman" w:eastAsia="Times New Roman" w:hAnsi="Times New Roman" w:cs="Times New Roman"/>
          <w:sz w:val="24"/>
          <w:szCs w:val="24"/>
          <w:lang w:eastAsia="ru-RU"/>
        </w:rPr>
        <w:t>.</w:t>
      </w:r>
    </w:p>
    <w:p w:rsidR="00DD2B42" w:rsidRPr="00FB7243" w:rsidRDefault="00DD2B42" w:rsidP="00DD2B42">
      <w:pPr>
        <w:widowControl w:val="0"/>
        <w:spacing w:before="120" w:after="120" w:line="240" w:lineRule="auto"/>
        <w:ind w:firstLine="624"/>
        <w:contextualSpacing/>
        <w:jc w:val="both"/>
        <w:rPr>
          <w:rFonts w:ascii="Times New Roman" w:eastAsia="Calibri" w:hAnsi="Times New Roman" w:cs="Times New Roman"/>
          <w:sz w:val="24"/>
          <w:szCs w:val="24"/>
        </w:rPr>
      </w:pPr>
      <w:r w:rsidRPr="00FB7243">
        <w:rPr>
          <w:rFonts w:ascii="Times New Roman" w:eastAsia="Times New Roman" w:hAnsi="Times New Roman" w:cs="Times New Roman"/>
          <w:sz w:val="24"/>
          <w:szCs w:val="24"/>
          <w:lang w:eastAsia="ru-RU"/>
        </w:rPr>
        <w:t xml:space="preserve">2.8. </w:t>
      </w:r>
      <w:r w:rsidRPr="00FB7243">
        <w:rPr>
          <w:rFonts w:ascii="Times New Roman" w:eastAsia="Calibri" w:hAnsi="Times New Roman" w:cs="Times New Roman"/>
          <w:sz w:val="24"/>
          <w:szCs w:val="24"/>
        </w:rPr>
        <w:t>Оплата за фактически выполненные работы производится Заказчиком в безналичной форме в срок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DD2B42" w:rsidRPr="00FB7243" w:rsidRDefault="00DD2B42" w:rsidP="00DD2B42">
      <w:pPr>
        <w:widowControl w:val="0"/>
        <w:spacing w:after="0" w:line="240" w:lineRule="auto"/>
        <w:ind w:firstLine="624"/>
        <w:jc w:val="both"/>
        <w:rPr>
          <w:rFonts w:ascii="Times New Roman" w:eastAsia="Times New Roman" w:hAnsi="Times New Roman" w:cs="Times New Roman"/>
          <w:sz w:val="24"/>
          <w:szCs w:val="24"/>
          <w:lang w:eastAsia="ru-RU"/>
        </w:rPr>
      </w:pPr>
      <w:r w:rsidRPr="00FB7243">
        <w:rPr>
          <w:rFonts w:ascii="Times New Roman" w:eastAsia="Calibri" w:hAnsi="Times New Roman" w:cs="Times New Roman"/>
          <w:sz w:val="24"/>
          <w:szCs w:val="24"/>
        </w:rPr>
        <w:t xml:space="preserve">2.9. </w:t>
      </w:r>
      <w:proofErr w:type="gramStart"/>
      <w:r w:rsidRPr="00FB7243">
        <w:rPr>
          <w:rFonts w:ascii="Times New Roman" w:eastAsia="Calibri" w:hAnsi="Times New Roman" w:cs="Times New Roman"/>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B7243">
        <w:rPr>
          <w:rFonts w:ascii="Times New Roman" w:eastAsia="Calibri" w:hAnsi="Times New Roman" w:cs="Times New Roman"/>
          <w:sz w:val="24"/>
          <w:szCs w:val="24"/>
        </w:rPr>
        <w:t xml:space="preserve"> Российской Федерации заказчиком.</w:t>
      </w:r>
    </w:p>
    <w:p w:rsidR="00DD2B42" w:rsidRPr="00FB7243" w:rsidRDefault="00DD2B42" w:rsidP="00DD2B42">
      <w:pPr>
        <w:widowControl w:val="0"/>
        <w:spacing w:after="0" w:line="240" w:lineRule="auto"/>
        <w:ind w:firstLine="624"/>
        <w:jc w:val="both"/>
        <w:rPr>
          <w:rFonts w:ascii="Times New Roman" w:hAnsi="Times New Roman" w:cs="Times New Roman"/>
          <w:sz w:val="24"/>
          <w:szCs w:val="24"/>
        </w:rPr>
      </w:pPr>
    </w:p>
    <w:p w:rsidR="00DD2B42" w:rsidRPr="00FB7243" w:rsidRDefault="00DD2B42" w:rsidP="00DD2B42">
      <w:pPr>
        <w:widowControl w:val="0"/>
        <w:autoSpaceDE w:val="0"/>
        <w:autoSpaceDN w:val="0"/>
        <w:adjustRightInd w:val="0"/>
        <w:spacing w:before="120" w:after="0" w:line="240" w:lineRule="auto"/>
        <w:ind w:firstLine="709"/>
        <w:jc w:val="center"/>
        <w:rPr>
          <w:rFonts w:ascii="Times New Roman" w:hAnsi="Times New Roman" w:cs="Times New Roman"/>
          <w:b/>
          <w:sz w:val="24"/>
          <w:szCs w:val="24"/>
        </w:rPr>
      </w:pPr>
      <w:r w:rsidRPr="00FB7243">
        <w:rPr>
          <w:rFonts w:ascii="Times New Roman" w:hAnsi="Times New Roman" w:cs="Times New Roman"/>
          <w:b/>
          <w:sz w:val="24"/>
          <w:szCs w:val="24"/>
        </w:rPr>
        <w:t>3. Права и обязанности Сторон</w:t>
      </w:r>
    </w:p>
    <w:p w:rsidR="00DD2B42" w:rsidRPr="00FB7243" w:rsidRDefault="00DD2B42" w:rsidP="00DD2B42">
      <w:pPr>
        <w:widowControl w:val="0"/>
        <w:autoSpaceDE w:val="0"/>
        <w:autoSpaceDN w:val="0"/>
        <w:adjustRightInd w:val="0"/>
        <w:spacing w:before="120" w:after="0" w:line="240" w:lineRule="auto"/>
        <w:ind w:firstLine="709"/>
        <w:jc w:val="center"/>
        <w:rPr>
          <w:rFonts w:ascii="Times New Roman" w:hAnsi="Times New Roman" w:cs="Times New Roman"/>
          <w:b/>
          <w:sz w:val="24"/>
          <w:szCs w:val="24"/>
        </w:rPr>
      </w:pPr>
    </w:p>
    <w:p w:rsidR="00DD2B42" w:rsidRPr="00FB7243" w:rsidRDefault="00DD2B42" w:rsidP="00DD2B42">
      <w:pPr>
        <w:widowControl w:val="0"/>
        <w:tabs>
          <w:tab w:val="left" w:pos="142"/>
          <w:tab w:val="left" w:pos="709"/>
        </w:tabs>
        <w:spacing w:after="0" w:line="240" w:lineRule="auto"/>
        <w:ind w:firstLine="709"/>
        <w:jc w:val="both"/>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3.1 Подрядчик обязан:</w:t>
      </w:r>
    </w:p>
    <w:p w:rsidR="00DD2B42" w:rsidRPr="00FB7243" w:rsidRDefault="00DD2B42" w:rsidP="00DD2B42">
      <w:pPr>
        <w:widowControl w:val="0"/>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3.1.1. Выполнить все условия Контракта.</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3.1.2. Выполнить все работы в объеме, предусмотренном в Контракте и приложениях к нему, сдать выполненные работы Заказчику с предъявлением исполнительной производственно-технической документации, сертификатов на материалы, необходимых проверок и испытаний, удостоверяющих качество и объем выполненных работ.</w:t>
      </w:r>
    </w:p>
    <w:p w:rsidR="00DD2B42" w:rsidRPr="00FB7243" w:rsidRDefault="00DD2B42" w:rsidP="00DD2B42">
      <w:pPr>
        <w:pStyle w:val="ConsNormal"/>
        <w:jc w:val="both"/>
        <w:rPr>
          <w:rFonts w:ascii="Times New Roman" w:hAnsi="Times New Roman"/>
          <w:sz w:val="24"/>
          <w:szCs w:val="24"/>
        </w:rPr>
      </w:pPr>
      <w:r w:rsidRPr="00FB7243">
        <w:rPr>
          <w:rFonts w:ascii="Times New Roman" w:hAnsi="Times New Roman"/>
          <w:sz w:val="24"/>
          <w:szCs w:val="24"/>
        </w:rPr>
        <w:t>3.1.3. Качество работ должно соответствовать требованиям технического задания и действующего законодательства Российской Федерации, действующим на дату передачи результата выполненных работ Заказчику.</w:t>
      </w:r>
    </w:p>
    <w:p w:rsidR="00DD2B42" w:rsidRPr="00FB7243" w:rsidRDefault="00DD2B42" w:rsidP="00DD2B42">
      <w:pPr>
        <w:widowControl w:val="0"/>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3.1.4. До начала выполнения работ разработать схемы ограждения мест производства работ по нанесению дорожной разметки и установки</w:t>
      </w:r>
      <w:r w:rsidRPr="00FB7243">
        <w:rPr>
          <w:rFonts w:ascii="Times New Roman" w:hAnsi="Times New Roman" w:cs="Times New Roman"/>
          <w:sz w:val="24"/>
          <w:szCs w:val="24"/>
        </w:rPr>
        <w:t xml:space="preserve"> пешеходного ограждения перильного типа</w:t>
      </w:r>
      <w:r w:rsidRPr="00FB7243">
        <w:rPr>
          <w:rFonts w:ascii="Times New Roman" w:eastAsia="Times New Roman" w:hAnsi="Times New Roman" w:cs="Times New Roman"/>
          <w:sz w:val="24"/>
          <w:szCs w:val="24"/>
          <w:lang w:eastAsia="ru-RU"/>
        </w:rPr>
        <w:t xml:space="preserve">, согласовать их с Заказчиком и направить в Управление ГИБДД ОМВД России по </w:t>
      </w:r>
      <w:proofErr w:type="spellStart"/>
      <w:r w:rsidRPr="00FB7243">
        <w:rPr>
          <w:rFonts w:ascii="Times New Roman" w:eastAsia="Times New Roman" w:hAnsi="Times New Roman" w:cs="Times New Roman"/>
          <w:sz w:val="24"/>
          <w:szCs w:val="24"/>
          <w:lang w:eastAsia="ru-RU"/>
        </w:rPr>
        <w:t>Усть-Вымскому</w:t>
      </w:r>
      <w:proofErr w:type="spellEnd"/>
      <w:r w:rsidRPr="00FB7243">
        <w:rPr>
          <w:rFonts w:ascii="Times New Roman" w:eastAsia="Times New Roman" w:hAnsi="Times New Roman" w:cs="Times New Roman"/>
          <w:sz w:val="24"/>
          <w:szCs w:val="24"/>
          <w:lang w:eastAsia="ru-RU"/>
        </w:rPr>
        <w:t xml:space="preserve"> району и утвердить у Заказчика.</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3.1.5. Обеспечить поставку необходимых материалов, оборудования, комплектующих изделий, необходимой техники, а также осуществление их приемки, разгрузки и складирования. До начала работ обеспечить проверку качества материалов и комплектующих изделий.</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3.1.6. Нести ответственность за сохранность выполняемой разметки с начала производства работ до их сдачи. В случае если в указанный срок, разметке или ее части будет причинен ущерб или обнаружены повреждения, Подрядчик обязан за свой счет произвести восстановление разметки и устранить выявленные недостатки. </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3.1.7. Установить пешеходные ограждения перильного типа согласно схеме их установки, утвержденной Заказчиком.</w:t>
      </w:r>
    </w:p>
    <w:p w:rsidR="00DD2B42" w:rsidRPr="00FB7243" w:rsidRDefault="00DD2B42" w:rsidP="00DD2B42">
      <w:pPr>
        <w:tabs>
          <w:tab w:val="left" w:pos="142"/>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3.1.9. Предоставлять по требованию Заказчика производственно-финансовые документы, связанные с выполнением работ по настоящему Контракту. Гарантировать полноту и достоверность предоставляемой информации, в том числе на электронных носителях. </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3.1.10. По первому требованию Заказчика обеспечить приостановление или временное прекращение выполняемых работ по объекту. </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color w:val="000000"/>
          <w:sz w:val="24"/>
          <w:szCs w:val="24"/>
          <w:lang w:eastAsia="ru-RU"/>
        </w:rPr>
        <w:t>3.1.11. Незамедлительно (в течение 2-х рабочих дней со дня принятия соответствующего решения) уведомить</w:t>
      </w:r>
      <w:r w:rsidRPr="00FB7243">
        <w:rPr>
          <w:rFonts w:ascii="Times New Roman" w:eastAsia="Times New Roman" w:hAnsi="Times New Roman" w:cs="Times New Roman"/>
          <w:color w:val="000000"/>
          <w:sz w:val="24"/>
          <w:szCs w:val="24"/>
          <w:lang w:eastAsia="zh-CN"/>
        </w:rPr>
        <w:t xml:space="preserve"> Заказчика в случае </w:t>
      </w:r>
      <w:r w:rsidRPr="00FB7243">
        <w:rPr>
          <w:rFonts w:ascii="Times New Roman" w:eastAsia="Times New Roman" w:hAnsi="Times New Roman" w:cs="Times New Roman"/>
          <w:color w:val="000000"/>
          <w:sz w:val="24"/>
          <w:szCs w:val="24"/>
          <w:lang w:eastAsia="ru-RU"/>
        </w:rPr>
        <w:t xml:space="preserve">принятия государственными органами в рамках действующего законодательства решений, лишающих Подрядчика права на выполнение обязательств, предусмотренных настоящим Контрактом. </w:t>
      </w:r>
    </w:p>
    <w:p w:rsidR="00DD2B42" w:rsidRPr="00FB7243" w:rsidRDefault="00DD2B42" w:rsidP="00DD2B42">
      <w:pPr>
        <w:tabs>
          <w:tab w:val="num" w:pos="540"/>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3.1.12. Возместить Заказчику убытки, причиненные, при исполнении обязательств по настоящему Контракту, в том числе в случае повреждения имущества.</w:t>
      </w:r>
    </w:p>
    <w:p w:rsidR="00DD2B42" w:rsidRPr="00FB7243" w:rsidRDefault="00DD2B42" w:rsidP="00DD2B42">
      <w:pPr>
        <w:tabs>
          <w:tab w:val="num" w:pos="540"/>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3.1.13. Возместить Заказчику убытки, причиненные в результате некачественно выполненных работ.</w:t>
      </w:r>
    </w:p>
    <w:p w:rsidR="00DD2B42" w:rsidRPr="00FB7243" w:rsidRDefault="00DD2B42" w:rsidP="00DD2B42">
      <w:pPr>
        <w:tabs>
          <w:tab w:val="num" w:pos="540"/>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3.1.14. Возместить Заказчику расходы на устранение недостатков выполненных работ.</w:t>
      </w:r>
    </w:p>
    <w:p w:rsidR="00DD2B42" w:rsidRPr="00FB7243" w:rsidRDefault="00DD2B42" w:rsidP="00DD2B4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3.1.15. Возместить Заказчику расходы на устранение недостатков, дефектов выполненных работ при некачественном и/или несвоевременном выполнении подрядчиком своих гарантийных обязательств.</w:t>
      </w:r>
    </w:p>
    <w:p w:rsidR="00DD2B42" w:rsidRPr="00FB7243" w:rsidRDefault="00DD2B42" w:rsidP="00DD2B42">
      <w:pPr>
        <w:spacing w:after="0" w:line="240" w:lineRule="auto"/>
        <w:ind w:firstLine="709"/>
        <w:jc w:val="both"/>
        <w:rPr>
          <w:rFonts w:ascii="Times New Roman" w:eastAsia="Times New Roman" w:hAnsi="Times New Roman" w:cs="Times New Roman"/>
          <w:b/>
          <w:color w:val="000000"/>
          <w:sz w:val="24"/>
          <w:szCs w:val="24"/>
          <w:lang w:eastAsia="ru-RU"/>
        </w:rPr>
      </w:pPr>
      <w:r w:rsidRPr="00FB7243">
        <w:rPr>
          <w:rFonts w:ascii="Times New Roman" w:eastAsia="Times New Roman" w:hAnsi="Times New Roman" w:cs="Times New Roman"/>
          <w:b/>
          <w:color w:val="000000"/>
          <w:sz w:val="24"/>
          <w:szCs w:val="24"/>
          <w:lang w:eastAsia="ru-RU"/>
        </w:rPr>
        <w:t>3.2. Подрядчик вправе:</w:t>
      </w:r>
    </w:p>
    <w:p w:rsidR="00DD2B42" w:rsidRPr="00FB7243" w:rsidRDefault="00DD2B42" w:rsidP="00DD2B42">
      <w:pPr>
        <w:spacing w:after="0" w:line="240" w:lineRule="auto"/>
        <w:ind w:firstLine="709"/>
        <w:jc w:val="both"/>
        <w:rPr>
          <w:rFonts w:ascii="Times New Roman" w:eastAsia="Times New Roman" w:hAnsi="Times New Roman" w:cs="Times New Roman"/>
          <w:color w:val="000000"/>
          <w:sz w:val="24"/>
          <w:szCs w:val="24"/>
          <w:lang w:eastAsia="ru-RU"/>
        </w:rPr>
      </w:pPr>
      <w:r w:rsidRPr="00FB7243">
        <w:rPr>
          <w:rFonts w:ascii="Times New Roman" w:eastAsia="Times New Roman" w:hAnsi="Times New Roman" w:cs="Times New Roman"/>
          <w:color w:val="000000"/>
          <w:sz w:val="24"/>
          <w:szCs w:val="24"/>
          <w:lang w:eastAsia="ru-RU"/>
        </w:rPr>
        <w:t>3.2.1. Запрашивать и получать от Заказчика необходимую для выполнения работ информацию.</w:t>
      </w:r>
    </w:p>
    <w:p w:rsidR="00DD2B42" w:rsidRPr="00FB7243" w:rsidRDefault="00DD2B42" w:rsidP="00DD2B42">
      <w:pPr>
        <w:tabs>
          <w:tab w:val="left" w:pos="142"/>
          <w:tab w:val="left" w:pos="709"/>
        </w:tabs>
        <w:spacing w:after="0" w:line="240" w:lineRule="auto"/>
        <w:ind w:firstLine="709"/>
        <w:jc w:val="both"/>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3.3. Заказчик обязан:</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3.1. Заказчик осуществляет </w:t>
      </w:r>
      <w:proofErr w:type="gramStart"/>
      <w:r w:rsidRPr="00FB7243">
        <w:rPr>
          <w:rFonts w:ascii="Times New Roman" w:eastAsia="Times New Roman" w:hAnsi="Times New Roman" w:cs="Times New Roman"/>
          <w:sz w:val="24"/>
          <w:szCs w:val="24"/>
          <w:lang w:eastAsia="ru-RU"/>
        </w:rPr>
        <w:t>контроль за</w:t>
      </w:r>
      <w:proofErr w:type="gramEnd"/>
      <w:r w:rsidRPr="00FB7243">
        <w:rPr>
          <w:rFonts w:ascii="Times New Roman" w:eastAsia="Times New Roman" w:hAnsi="Times New Roman" w:cs="Times New Roman"/>
          <w:sz w:val="24"/>
          <w:szCs w:val="24"/>
          <w:lang w:eastAsia="ru-RU"/>
        </w:rPr>
        <w:t xml:space="preserve"> производством и качеством работ в установленном порядке и производит приемку выполненных работ.</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3.2. Заказчик обязуется принять качественно выполненные работы по акту приемки выполненных работ, </w:t>
      </w:r>
      <w:proofErr w:type="spellStart"/>
      <w:r w:rsidRPr="00FB7243">
        <w:rPr>
          <w:rFonts w:ascii="Times New Roman" w:eastAsia="Times New Roman" w:hAnsi="Times New Roman" w:cs="Times New Roman"/>
          <w:sz w:val="24"/>
          <w:szCs w:val="24"/>
          <w:lang w:eastAsia="ru-RU"/>
        </w:rPr>
        <w:t>подписанном</w:t>
      </w:r>
      <w:r w:rsidR="00745AC5">
        <w:rPr>
          <w:rFonts w:ascii="Times New Roman" w:eastAsia="Times New Roman" w:hAnsi="Times New Roman" w:cs="Times New Roman"/>
          <w:sz w:val="24"/>
          <w:szCs w:val="24"/>
          <w:lang w:eastAsia="ru-RU"/>
        </w:rPr>
        <w:t>у</w:t>
      </w:r>
      <w:r w:rsidRPr="00FB7243">
        <w:rPr>
          <w:rFonts w:ascii="Times New Roman" w:eastAsia="Times New Roman" w:hAnsi="Times New Roman" w:cs="Times New Roman"/>
          <w:bCs/>
          <w:sz w:val="24"/>
          <w:szCs w:val="24"/>
          <w:lang w:eastAsia="ru-RU"/>
        </w:rPr>
        <w:t>Заказчиком</w:t>
      </w:r>
      <w:proofErr w:type="spellEnd"/>
      <w:r w:rsidRPr="00FB7243">
        <w:rPr>
          <w:rFonts w:ascii="Times New Roman" w:eastAsia="Times New Roman" w:hAnsi="Times New Roman" w:cs="Times New Roman"/>
          <w:sz w:val="24"/>
          <w:szCs w:val="24"/>
          <w:lang w:eastAsia="ru-RU"/>
        </w:rPr>
        <w:t xml:space="preserve"> и Подрядчиком, и оплатить выполненные работы согласно выставленному счету.</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3.3.Для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3.4. Если экспертиза проводится силами «Заказчика», документом, подтверждающим проведение экспертизы, является подписанный «Заказчиком» акт приемки выполненных работ формы КС-2.</w:t>
      </w:r>
    </w:p>
    <w:p w:rsidR="00DD2B42" w:rsidRPr="00FB7243" w:rsidRDefault="00DD2B42" w:rsidP="00DD2B42">
      <w:pPr>
        <w:pStyle w:val="ConsNormal"/>
        <w:jc w:val="both"/>
        <w:rPr>
          <w:rFonts w:ascii="Times New Roman" w:hAnsi="Times New Roman"/>
          <w:bCs/>
          <w:sz w:val="24"/>
          <w:szCs w:val="24"/>
        </w:rPr>
      </w:pPr>
    </w:p>
    <w:p w:rsidR="00DD2B42" w:rsidRPr="00FB7243" w:rsidRDefault="00DD2B42" w:rsidP="00DD2B42">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lang w:eastAsia="ru-RU"/>
        </w:rPr>
      </w:pPr>
      <w:r w:rsidRPr="00FB7243">
        <w:rPr>
          <w:rFonts w:ascii="Times New Roman" w:eastAsia="Times New Roman" w:hAnsi="Times New Roman" w:cs="Times New Roman"/>
          <w:b/>
          <w:bCs/>
          <w:sz w:val="24"/>
          <w:szCs w:val="24"/>
          <w:lang w:eastAsia="ru-RU"/>
        </w:rPr>
        <w:t>Сдача и приемка работ</w:t>
      </w:r>
    </w:p>
    <w:p w:rsidR="00DD2B42" w:rsidRPr="00FB7243" w:rsidRDefault="00DD2B42" w:rsidP="00DD2B42">
      <w:pPr>
        <w:shd w:val="clear" w:color="auto" w:fill="FFFFFF"/>
        <w:spacing w:after="0" w:line="240" w:lineRule="auto"/>
        <w:ind w:left="1440"/>
        <w:rPr>
          <w:rFonts w:ascii="Times New Roman" w:eastAsia="Times New Roman" w:hAnsi="Times New Roman" w:cs="Times New Roman"/>
          <w:b/>
          <w:bCs/>
          <w:sz w:val="24"/>
          <w:szCs w:val="24"/>
          <w:lang w:eastAsia="ru-RU"/>
        </w:rPr>
      </w:pP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4.1. Заказчик принимает выполненные работы путем подписания акта сдачи-приемки выполненных рабо</w:t>
      </w:r>
      <w:proofErr w:type="gramStart"/>
      <w:r w:rsidRPr="00FB7243">
        <w:rPr>
          <w:rFonts w:ascii="Times New Roman" w:hAnsi="Times New Roman"/>
          <w:sz w:val="24"/>
          <w:szCs w:val="24"/>
        </w:rPr>
        <w:t>т(</w:t>
      </w:r>
      <w:proofErr w:type="gramEnd"/>
      <w:r w:rsidRPr="00FB7243">
        <w:rPr>
          <w:rFonts w:ascii="Times New Roman" w:hAnsi="Times New Roman"/>
          <w:sz w:val="24"/>
          <w:szCs w:val="24"/>
        </w:rPr>
        <w:t>формы КС-2, КС-3) в течение трех  рабочих дней со дня  предоставления Подрядчиком  указанных документов.</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4.2.  Заказчик отказывает Подрядчику в приемке работ, если их объем, стоимость или качество не подтверждается техническим заданием, о чем Подрядчику 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 нарушений.</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 xml:space="preserve">4.3.  В случае установления заказчиком при приемке работ несоответствия качества выполненных Подрядчиком работ требованиям настоящего Контракта, акт выполненных работ заказчиком не подписывается до момента устранения выявленных нарушений. </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 xml:space="preserve">4.4.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Подрядчиком.  </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4.5. Подрядчик обязан устранить все обнаруженные недостатки своими силами и за свой счет в сроки, указанные в акте.</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 xml:space="preserve">4.6. В случае отказа Подрядчика от  подписания акта о выявленных в ходе </w:t>
      </w:r>
      <w:proofErr w:type="gramStart"/>
      <w:r w:rsidRPr="00FB7243">
        <w:rPr>
          <w:rFonts w:ascii="Times New Roman" w:hAnsi="Times New Roman"/>
          <w:sz w:val="24"/>
          <w:szCs w:val="24"/>
        </w:rPr>
        <w:t>приемки результатов выполнения работ недостатков</w:t>
      </w:r>
      <w:proofErr w:type="gramEnd"/>
      <w:r w:rsidRPr="00FB7243">
        <w:rPr>
          <w:rFonts w:ascii="Times New Roman" w:hAnsi="Times New Roman"/>
          <w:sz w:val="24"/>
          <w:szCs w:val="24"/>
        </w:rPr>
        <w:t xml:space="preserve"> и сроках их устранения, заказчиком в акте делается отметка об отказе  Подрядчика  от его подписания. При этом акт о выявленных в ходе </w:t>
      </w:r>
      <w:proofErr w:type="gramStart"/>
      <w:r w:rsidRPr="00FB7243">
        <w:rPr>
          <w:rFonts w:ascii="Times New Roman" w:hAnsi="Times New Roman"/>
          <w:sz w:val="24"/>
          <w:szCs w:val="24"/>
        </w:rPr>
        <w:t>приемки результатов выполнения работ недостатков</w:t>
      </w:r>
      <w:proofErr w:type="gramEnd"/>
      <w:r w:rsidRPr="00FB7243">
        <w:rPr>
          <w:rFonts w:ascii="Times New Roman" w:hAnsi="Times New Roman"/>
          <w:sz w:val="24"/>
          <w:szCs w:val="24"/>
        </w:rPr>
        <w:t xml:space="preserve"> и сроках их устранения подписывается заказчиком.</w:t>
      </w:r>
    </w:p>
    <w:p w:rsidR="00DD2B42" w:rsidRPr="00FB7243" w:rsidRDefault="00DD2B42" w:rsidP="00DD2B42">
      <w:pPr>
        <w:pStyle w:val="a6"/>
        <w:ind w:firstLine="708"/>
        <w:jc w:val="both"/>
        <w:rPr>
          <w:rFonts w:ascii="Times New Roman" w:hAnsi="Times New Roman"/>
          <w:sz w:val="24"/>
          <w:szCs w:val="24"/>
        </w:rPr>
      </w:pPr>
      <w:r w:rsidRPr="00FB7243">
        <w:rPr>
          <w:rFonts w:ascii="Times New Roman" w:hAnsi="Times New Roman"/>
          <w:sz w:val="24"/>
          <w:szCs w:val="24"/>
        </w:rPr>
        <w:t>4.7.   Устранение Подрядчиком  в установленные сроки выявленных недостатков не освобождает его от уплаты неустойки (штрафа, пени), предусмотренной Контрактом.</w:t>
      </w:r>
    </w:p>
    <w:p w:rsidR="00DD2B42" w:rsidRPr="00FB7243" w:rsidRDefault="00DD2B42" w:rsidP="00DD2B42">
      <w:pPr>
        <w:pStyle w:val="a6"/>
        <w:ind w:firstLine="708"/>
        <w:jc w:val="both"/>
        <w:rPr>
          <w:rFonts w:ascii="Times New Roman" w:hAnsi="Times New Roman"/>
          <w:bCs/>
          <w:sz w:val="24"/>
          <w:szCs w:val="24"/>
          <w:lang w:eastAsia="ru-RU"/>
        </w:rPr>
      </w:pPr>
      <w:r w:rsidRPr="00FB7243">
        <w:rPr>
          <w:rFonts w:ascii="Times New Roman" w:hAnsi="Times New Roman"/>
          <w:bCs/>
          <w:sz w:val="24"/>
          <w:szCs w:val="24"/>
          <w:lang w:eastAsia="ru-RU"/>
        </w:rPr>
        <w:t>4.8.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календарных дней с даты их обнаружения.</w:t>
      </w:r>
    </w:p>
    <w:p w:rsidR="00DD2B42" w:rsidRPr="00FB7243" w:rsidRDefault="00DD2B42" w:rsidP="00DD2B42">
      <w:pPr>
        <w:spacing w:after="0" w:line="240" w:lineRule="auto"/>
        <w:ind w:firstLine="539"/>
        <w:jc w:val="both"/>
        <w:rPr>
          <w:rFonts w:ascii="Times New Roman" w:hAnsi="Times New Roman" w:cs="Times New Roman"/>
          <w:bCs/>
          <w:sz w:val="24"/>
          <w:szCs w:val="24"/>
        </w:rPr>
      </w:pPr>
      <w:r w:rsidRPr="00FB7243">
        <w:rPr>
          <w:rFonts w:ascii="Times New Roman" w:hAnsi="Times New Roman" w:cs="Times New Roman"/>
          <w:sz w:val="24"/>
          <w:szCs w:val="24"/>
        </w:rPr>
        <w:tab/>
        <w:t>4.9.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DD2B42" w:rsidRPr="00FB7243" w:rsidRDefault="00DD2B42" w:rsidP="00DD2B42">
      <w:pPr>
        <w:spacing w:after="0" w:line="240" w:lineRule="auto"/>
        <w:ind w:firstLine="539"/>
        <w:jc w:val="both"/>
        <w:rPr>
          <w:rFonts w:ascii="Times New Roman" w:hAnsi="Times New Roman" w:cs="Times New Roman"/>
          <w:sz w:val="24"/>
          <w:szCs w:val="24"/>
        </w:rPr>
      </w:pPr>
      <w:r w:rsidRPr="00FB7243">
        <w:rPr>
          <w:rFonts w:ascii="Times New Roman" w:hAnsi="Times New Roman" w:cs="Times New Roman"/>
          <w:sz w:val="24"/>
          <w:szCs w:val="24"/>
        </w:rPr>
        <w:tab/>
        <w:t>4.10.Электронные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DD2B42" w:rsidRPr="00FB7243" w:rsidRDefault="00DD2B42" w:rsidP="00DD2B42">
      <w:pPr>
        <w:spacing w:after="0" w:line="240" w:lineRule="auto"/>
        <w:ind w:firstLine="539"/>
        <w:jc w:val="both"/>
        <w:rPr>
          <w:rFonts w:ascii="Times New Roman" w:hAnsi="Times New Roman" w:cs="Times New Roman"/>
          <w:bCs/>
          <w:sz w:val="24"/>
          <w:szCs w:val="24"/>
        </w:rPr>
      </w:pPr>
      <w:r w:rsidRPr="00FB7243">
        <w:rPr>
          <w:rFonts w:ascii="Times New Roman" w:hAnsi="Times New Roman" w:cs="Times New Roman"/>
          <w:sz w:val="24"/>
          <w:szCs w:val="24"/>
        </w:rPr>
        <w:tab/>
        <w:t>4.11.Электронные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DD2B42" w:rsidRPr="00FB7243" w:rsidRDefault="00DD2B42" w:rsidP="00DD2B42">
      <w:pPr>
        <w:spacing w:after="0" w:line="240" w:lineRule="auto"/>
        <w:ind w:firstLine="539"/>
        <w:jc w:val="both"/>
        <w:rPr>
          <w:rFonts w:ascii="Times New Roman" w:hAnsi="Times New Roman" w:cs="Times New Roman"/>
          <w:sz w:val="24"/>
          <w:szCs w:val="24"/>
        </w:rPr>
      </w:pPr>
      <w:r w:rsidRPr="00FB7243">
        <w:rPr>
          <w:rFonts w:ascii="Times New Roman" w:hAnsi="Times New Roman" w:cs="Times New Roman"/>
          <w:sz w:val="24"/>
          <w:szCs w:val="24"/>
        </w:rPr>
        <w:tab/>
        <w:t xml:space="preserve">4.12. </w:t>
      </w:r>
      <w:proofErr w:type="gramStart"/>
      <w:r w:rsidRPr="00FB7243">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DD2B42" w:rsidRPr="00FB7243" w:rsidRDefault="00DD2B42" w:rsidP="00DD2B42">
      <w:pPr>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4.13.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DD2B42" w:rsidRPr="00FB7243" w:rsidRDefault="00DD2B42" w:rsidP="00DD2B42">
      <w:pPr>
        <w:spacing w:after="0" w:line="240" w:lineRule="auto"/>
        <w:ind w:firstLine="567"/>
        <w:jc w:val="both"/>
        <w:rPr>
          <w:rFonts w:ascii="Times New Roman" w:hAnsi="Times New Roman" w:cs="Times New Roman"/>
          <w:sz w:val="24"/>
          <w:szCs w:val="24"/>
        </w:rPr>
      </w:pPr>
      <w:r w:rsidRPr="00FB7243">
        <w:rPr>
          <w:rFonts w:ascii="Times New Roman" w:hAnsi="Times New Roman" w:cs="Times New Roman"/>
          <w:sz w:val="24"/>
          <w:szCs w:val="24"/>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DD2B42" w:rsidRPr="00FB7243" w:rsidRDefault="00DD2B42" w:rsidP="00DD2B42">
      <w:pPr>
        <w:spacing w:after="0" w:line="240" w:lineRule="auto"/>
        <w:ind w:firstLine="567"/>
        <w:jc w:val="both"/>
        <w:rPr>
          <w:rFonts w:ascii="Times New Roman" w:hAnsi="Times New Roman" w:cs="Times New Roman"/>
          <w:sz w:val="24"/>
          <w:szCs w:val="24"/>
        </w:rPr>
      </w:pPr>
      <w:r w:rsidRPr="00FB7243">
        <w:rPr>
          <w:rFonts w:ascii="Times New Roman" w:hAnsi="Times New Roman" w:cs="Times New Roman"/>
          <w:sz w:val="24"/>
          <w:szCs w:val="24"/>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DD2B42" w:rsidRPr="00FB7243" w:rsidRDefault="00DD2B42" w:rsidP="00DD2B42">
      <w:pPr>
        <w:spacing w:after="0" w:line="240" w:lineRule="auto"/>
        <w:ind w:firstLine="567"/>
        <w:jc w:val="both"/>
        <w:rPr>
          <w:rFonts w:ascii="Times New Roman" w:hAnsi="Times New Roman" w:cs="Times New Roman"/>
          <w:sz w:val="24"/>
          <w:szCs w:val="24"/>
        </w:rPr>
      </w:pPr>
      <w:r w:rsidRPr="00FB7243">
        <w:rPr>
          <w:rFonts w:ascii="Times New Roman" w:hAnsi="Times New Roman" w:cs="Times New Roman"/>
          <w:sz w:val="24"/>
          <w:szCs w:val="24"/>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DD2B42" w:rsidRPr="00FB7243" w:rsidRDefault="00DD2B42" w:rsidP="00DD2B42">
      <w:pPr>
        <w:pStyle w:val="a4"/>
        <w:ind w:left="360" w:firstLine="348"/>
        <w:jc w:val="both"/>
        <w:rPr>
          <w:sz w:val="24"/>
          <w:szCs w:val="24"/>
        </w:rPr>
      </w:pPr>
    </w:p>
    <w:p w:rsidR="00DD2B42" w:rsidRPr="00FB7243" w:rsidRDefault="00DD2B42" w:rsidP="00DD2B42">
      <w:pPr>
        <w:pStyle w:val="a4"/>
        <w:widowControl w:val="0"/>
        <w:numPr>
          <w:ilvl w:val="0"/>
          <w:numId w:val="1"/>
        </w:numPr>
        <w:spacing w:before="120"/>
        <w:jc w:val="center"/>
        <w:rPr>
          <w:b/>
          <w:sz w:val="24"/>
          <w:szCs w:val="24"/>
        </w:rPr>
      </w:pPr>
      <w:r w:rsidRPr="00FB7243">
        <w:rPr>
          <w:b/>
          <w:sz w:val="24"/>
          <w:szCs w:val="24"/>
        </w:rPr>
        <w:t>Сроки и этапы выполнения работ</w:t>
      </w:r>
    </w:p>
    <w:p w:rsidR="00DD2B42" w:rsidRPr="00FB7243" w:rsidRDefault="00DD2B42" w:rsidP="00DD2B42">
      <w:pPr>
        <w:widowControl w:val="0"/>
        <w:spacing w:after="0" w:line="240" w:lineRule="auto"/>
        <w:ind w:firstLine="709"/>
        <w:jc w:val="both"/>
        <w:rPr>
          <w:rFonts w:ascii="Times New Roman" w:hAnsi="Times New Roman" w:cs="Times New Roman"/>
          <w:sz w:val="24"/>
          <w:szCs w:val="24"/>
        </w:rPr>
      </w:pPr>
    </w:p>
    <w:p w:rsidR="00DD2B42" w:rsidRPr="00FB7243" w:rsidRDefault="00DD2B42" w:rsidP="00DD2B42">
      <w:pPr>
        <w:widowControl w:val="0"/>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5.1.</w:t>
      </w:r>
      <w:proofErr w:type="gramStart"/>
      <w:r>
        <w:rPr>
          <w:rFonts w:ascii="Times New Roman" w:eastAsia="Times New Roman" w:hAnsi="Times New Roman" w:cs="Times New Roman"/>
          <w:sz w:val="24"/>
          <w:szCs w:val="24"/>
        </w:rPr>
        <w:t>С</w:t>
      </w:r>
      <w:r w:rsidRPr="00FB7243">
        <w:rPr>
          <w:rFonts w:ascii="Times New Roman" w:eastAsia="Times New Roman" w:hAnsi="Times New Roman" w:cs="Times New Roman"/>
          <w:sz w:val="24"/>
          <w:szCs w:val="24"/>
        </w:rPr>
        <w:t xml:space="preserve"> даты подписания</w:t>
      </w:r>
      <w:proofErr w:type="gramEnd"/>
      <w:r w:rsidRPr="00FB7243">
        <w:rPr>
          <w:rFonts w:ascii="Times New Roman" w:eastAsia="Times New Roman" w:hAnsi="Times New Roman" w:cs="Times New Roman"/>
          <w:sz w:val="24"/>
          <w:szCs w:val="24"/>
        </w:rPr>
        <w:t xml:space="preserve"> контракта</w:t>
      </w:r>
      <w:r w:rsidR="00F4370B">
        <w:rPr>
          <w:rFonts w:ascii="Times New Roman" w:eastAsia="Times New Roman" w:hAnsi="Times New Roman" w:cs="Times New Roman"/>
          <w:sz w:val="24"/>
          <w:szCs w:val="24"/>
        </w:rPr>
        <w:t xml:space="preserve"> </w:t>
      </w:r>
      <w:r w:rsidRPr="00FB7243">
        <w:rPr>
          <w:rFonts w:ascii="Times New Roman" w:hAnsi="Times New Roman" w:cs="Times New Roman"/>
          <w:sz w:val="24"/>
          <w:szCs w:val="24"/>
        </w:rPr>
        <w:t>до 30.06.2021</w:t>
      </w:r>
      <w:r>
        <w:rPr>
          <w:rFonts w:ascii="Times New Roman" w:hAnsi="Times New Roman" w:cs="Times New Roman"/>
          <w:sz w:val="24"/>
          <w:szCs w:val="24"/>
        </w:rPr>
        <w:t xml:space="preserve"> г.</w:t>
      </w:r>
    </w:p>
    <w:p w:rsidR="00DD2B42" w:rsidRPr="00FB7243" w:rsidRDefault="00DD2B42" w:rsidP="00DD2B42">
      <w:pPr>
        <w:widowControl w:val="0"/>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5.</w:t>
      </w:r>
      <w:r>
        <w:rPr>
          <w:rFonts w:ascii="Times New Roman" w:hAnsi="Times New Roman" w:cs="Times New Roman"/>
          <w:sz w:val="24"/>
          <w:szCs w:val="24"/>
        </w:rPr>
        <w:t>2</w:t>
      </w:r>
      <w:r w:rsidRPr="00FB7243">
        <w:rPr>
          <w:rFonts w:ascii="Times New Roman" w:hAnsi="Times New Roman" w:cs="Times New Roman"/>
          <w:sz w:val="24"/>
          <w:szCs w:val="24"/>
        </w:rPr>
        <w:t>. Допускается досрочное выполнение работ по контракту Подрядчиком.</w:t>
      </w:r>
    </w:p>
    <w:p w:rsidR="00DD2B42" w:rsidRPr="00FB7243" w:rsidRDefault="00DD2B42" w:rsidP="00DD2B42">
      <w:pPr>
        <w:widowControl w:val="0"/>
        <w:tabs>
          <w:tab w:val="left" w:pos="-1560"/>
        </w:tabs>
        <w:spacing w:after="0" w:line="240" w:lineRule="auto"/>
        <w:ind w:firstLine="709"/>
        <w:jc w:val="center"/>
        <w:rPr>
          <w:rFonts w:ascii="Times New Roman" w:hAnsi="Times New Roman" w:cs="Times New Roman"/>
          <w:b/>
          <w:sz w:val="24"/>
          <w:szCs w:val="24"/>
        </w:rPr>
      </w:pPr>
    </w:p>
    <w:p w:rsidR="00DD2B42" w:rsidRPr="00FB7243" w:rsidRDefault="00DD2B42" w:rsidP="00DD2B42">
      <w:pPr>
        <w:pStyle w:val="a4"/>
        <w:numPr>
          <w:ilvl w:val="0"/>
          <w:numId w:val="1"/>
        </w:numPr>
        <w:tabs>
          <w:tab w:val="left" w:pos="993"/>
        </w:tabs>
        <w:jc w:val="center"/>
        <w:rPr>
          <w:b/>
          <w:sz w:val="24"/>
          <w:szCs w:val="24"/>
        </w:rPr>
      </w:pPr>
      <w:r w:rsidRPr="00FB7243">
        <w:rPr>
          <w:b/>
          <w:sz w:val="24"/>
          <w:szCs w:val="24"/>
        </w:rPr>
        <w:t>Ответственность сторон</w:t>
      </w:r>
    </w:p>
    <w:p w:rsidR="00DD2B42" w:rsidRPr="00FB7243" w:rsidRDefault="00DD2B42" w:rsidP="00DD2B42">
      <w:pPr>
        <w:tabs>
          <w:tab w:val="left" w:pos="993"/>
        </w:tabs>
        <w:spacing w:after="0" w:line="240" w:lineRule="auto"/>
        <w:ind w:firstLine="709"/>
        <w:jc w:val="center"/>
        <w:rPr>
          <w:rFonts w:ascii="Times New Roman" w:eastAsia="Times New Roman" w:hAnsi="Times New Roman" w:cs="Times New Roman"/>
          <w:b/>
          <w:sz w:val="24"/>
          <w:szCs w:val="24"/>
        </w:rPr>
      </w:pP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Times New Roman" w:hAnsi="Times New Roman" w:cs="Times New Roman"/>
          <w:sz w:val="24"/>
          <w:szCs w:val="24"/>
        </w:rPr>
        <w:t xml:space="preserve">6.1. </w:t>
      </w:r>
      <w:r w:rsidRPr="00FB7243">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proofErr w:type="gramStart"/>
      <w:r w:rsidRPr="00FB7243">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6.2.1. </w:t>
      </w:r>
      <w:proofErr w:type="gramStart"/>
      <w:r w:rsidRPr="00FB7243">
        <w:rPr>
          <w:rFonts w:ascii="Times New Roman" w:eastAsia="Calibri"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FB7243">
        <w:rPr>
          <w:rFonts w:ascii="Times New Roman" w:eastAsia="Calibri" w:hAnsi="Times New Roman" w:cs="Times New Roman"/>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D2B42" w:rsidRPr="00F4370B"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6.2.2. </w:t>
      </w:r>
      <w:proofErr w:type="gramStart"/>
      <w:r w:rsidRPr="00FB7243">
        <w:rPr>
          <w:rFonts w:ascii="Times New Roman" w:eastAsia="Calibri" w:hAnsi="Times New Roman" w:cs="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Pr="00F4370B">
        <w:rPr>
          <w:rFonts w:ascii="Times New Roman" w:eastAsia="Calibri" w:hAnsi="Times New Roman" w:cs="Times New Roman"/>
          <w:sz w:val="24"/>
          <w:szCs w:val="24"/>
        </w:rPr>
        <w:t>контрактом, размер штрафа устанавливается</w:t>
      </w:r>
      <w:proofErr w:type="gramEnd"/>
      <w:r w:rsidRPr="00F4370B">
        <w:rPr>
          <w:rFonts w:ascii="Times New Roman" w:eastAsia="Calibri" w:hAnsi="Times New Roman" w:cs="Times New Roman"/>
          <w:sz w:val="24"/>
          <w:szCs w:val="24"/>
        </w:rPr>
        <w:t xml:space="preserve"> в размере 1 процента цены контракта (этапа), но не более 5 тыс. рублей и не менее 1 тыс. рублей, что составляет </w:t>
      </w:r>
      <w:r w:rsidR="004A0ED0" w:rsidRPr="00F4370B">
        <w:rPr>
          <w:rFonts w:ascii="Times New Roman" w:eastAsia="Calibri" w:hAnsi="Times New Roman" w:cs="Times New Roman"/>
          <w:sz w:val="24"/>
          <w:szCs w:val="24"/>
        </w:rPr>
        <w:t>5 тысяч</w:t>
      </w:r>
      <w:r w:rsidRPr="00F4370B">
        <w:rPr>
          <w:rFonts w:ascii="Times New Roman" w:eastAsia="Calibri" w:hAnsi="Times New Roman" w:cs="Times New Roman"/>
          <w:sz w:val="24"/>
          <w:szCs w:val="24"/>
        </w:rPr>
        <w:t xml:space="preserve"> рублей.</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6.2.3. </w:t>
      </w:r>
      <w:proofErr w:type="gramStart"/>
      <w:r w:rsidRPr="00FB7243">
        <w:rPr>
          <w:rFonts w:ascii="Times New Roman" w:eastAsia="Calibri" w:hAnsi="Times New Roman" w:cs="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- 10 процентов начальной (максимальной) цены контракта,</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- 10 процентов цены контракта.</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DD2B42" w:rsidRPr="00FB7243" w:rsidRDefault="00DD2B42" w:rsidP="00DD2B42">
      <w:pPr>
        <w:tabs>
          <w:tab w:val="num" w:pos="1305"/>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DD2B42" w:rsidRPr="00FB7243" w:rsidRDefault="00DD2B42" w:rsidP="00DD2B42">
      <w:pPr>
        <w:tabs>
          <w:tab w:val="left" w:pos="0"/>
        </w:tabs>
        <w:spacing w:after="0" w:line="0" w:lineRule="atLeast"/>
        <w:ind w:right="-35" w:firstLine="709"/>
        <w:jc w:val="both"/>
        <w:rPr>
          <w:rFonts w:ascii="Times New Roman" w:eastAsia="Times New Roman" w:hAnsi="Times New Roman" w:cs="Times New Roman"/>
          <w:sz w:val="24"/>
          <w:szCs w:val="24"/>
        </w:rPr>
      </w:pPr>
      <w:r w:rsidRPr="00FB7243">
        <w:rPr>
          <w:rFonts w:ascii="Times New Roman" w:eastAsia="Calibri" w:hAnsi="Times New Roman" w:cs="Times New Roman"/>
          <w:sz w:val="24"/>
          <w:szCs w:val="24"/>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FB7243">
        <w:rPr>
          <w:rFonts w:ascii="Times New Roman" w:eastAsia="Times New Roman" w:hAnsi="Times New Roman" w:cs="Times New Roman"/>
          <w:sz w:val="24"/>
          <w:szCs w:val="24"/>
        </w:rPr>
        <w:t>.</w:t>
      </w:r>
    </w:p>
    <w:p w:rsidR="00DD2B42" w:rsidRPr="00FB7243" w:rsidRDefault="00DD2B42" w:rsidP="00DD2B42">
      <w:pPr>
        <w:tabs>
          <w:tab w:val="left" w:pos="0"/>
        </w:tabs>
        <w:spacing w:after="0" w:line="0" w:lineRule="atLeast"/>
        <w:ind w:right="-35" w:firstLine="709"/>
        <w:jc w:val="both"/>
        <w:rPr>
          <w:rFonts w:ascii="Times New Roman" w:eastAsia="Times New Roman" w:hAnsi="Times New Roman" w:cs="Times New Roman"/>
          <w:sz w:val="24"/>
          <w:szCs w:val="24"/>
        </w:rPr>
      </w:pP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FB7243">
        <w:rPr>
          <w:rFonts w:ascii="Times New Roman" w:eastAsia="Calibri" w:hAnsi="Times New Roman" w:cs="Times New Roman"/>
          <w:b/>
          <w:sz w:val="24"/>
          <w:szCs w:val="24"/>
        </w:rPr>
        <w:t>7. Обеспечение исполнения контракта</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7.1.  Размер обеспечения исполнения Контракта составляет </w:t>
      </w:r>
      <w:r w:rsidR="00745AC5">
        <w:rPr>
          <w:rFonts w:ascii="Times New Roman" w:eastAsia="Calibri" w:hAnsi="Times New Roman" w:cs="Times New Roman"/>
          <w:sz w:val="24"/>
          <w:szCs w:val="24"/>
        </w:rPr>
        <w:t>83 341,25 (восемьдесят три тысячи триста сорок один) рубль 25 копеек.</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Подрядчик при заключении контракта должен предоставить заказчику обеспечение исполнения контракта в </w:t>
      </w:r>
      <w:r w:rsidRPr="00FB7243">
        <w:rPr>
          <w:rFonts w:ascii="Times New Roman" w:eastAsia="Calibri" w:hAnsi="Times New Roman" w:cs="Times New Roman"/>
          <w:b/>
          <w:bCs/>
          <w:sz w:val="24"/>
          <w:szCs w:val="24"/>
        </w:rPr>
        <w:t>размере 5 %</w:t>
      </w:r>
      <w:r w:rsidRPr="00FB7243">
        <w:rPr>
          <w:rFonts w:ascii="Times New Roman" w:eastAsia="Calibri" w:hAnsi="Times New Roman" w:cs="Times New Roman"/>
          <w:sz w:val="24"/>
          <w:szCs w:val="24"/>
        </w:rPr>
        <w:t xml:space="preserve"> цены контракта или подтверждение добросовестности в порядке, предусмотренном частью 8.1 статьи 96 Федерального закона № 44-ФЗ.</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DD2B42" w:rsidRPr="00FB7243" w:rsidRDefault="00DD2B42" w:rsidP="00DD2B4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FB7243">
        <w:rPr>
          <w:rFonts w:ascii="Times New Roman" w:eastAsia="Calibri" w:hAnsi="Times New Roman" w:cs="Times New Roman"/>
          <w:sz w:val="24"/>
          <w:szCs w:val="24"/>
        </w:rPr>
        <w:t xml:space="preserve">7.2. </w:t>
      </w:r>
      <w:r w:rsidRPr="00FB7243">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D2B42" w:rsidRPr="00FB7243" w:rsidRDefault="00DD2B42" w:rsidP="00DD2B4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FB7243">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DD2B42" w:rsidRPr="00FB7243" w:rsidRDefault="00DD2B42" w:rsidP="00DD2B4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FB7243">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DD2B42" w:rsidRPr="00FB7243" w:rsidRDefault="00DD2B42" w:rsidP="00DD2B42">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FB7243">
        <w:rPr>
          <w:rFonts w:ascii="Times New Roman" w:eastAsia="Calibri" w:hAnsi="Times New Roman" w:cs="Times New Roman"/>
          <w:sz w:val="24"/>
          <w:szCs w:val="24"/>
        </w:rPr>
        <w:t xml:space="preserve">7.3. </w:t>
      </w:r>
      <w:proofErr w:type="gramStart"/>
      <w:r w:rsidRPr="00FB7243">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FB7243">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B7243">
        <w:rPr>
          <w:rFonts w:ascii="Times New Roman" w:eastAsia="Times New Roman" w:hAnsi="Times New Roman" w:cs="Times New Roman"/>
          <w:kern w:val="2"/>
          <w:sz w:val="24"/>
          <w:szCs w:val="24"/>
        </w:rPr>
        <w:t xml:space="preserve"> не должен превышать пятнадцать дней с даты исполнения подрядчиком обязательств, предусмотренных Контрактом.</w:t>
      </w:r>
      <w:proofErr w:type="gramEnd"/>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DD2B42" w:rsidRPr="00FB7243" w:rsidRDefault="00DD2B42" w:rsidP="00DD2B4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 обеспечить выполнение работ в соответствии с Техническим заданием, действующими </w:t>
      </w:r>
      <w:proofErr w:type="spellStart"/>
      <w:r w:rsidRPr="00FB7243">
        <w:rPr>
          <w:rFonts w:ascii="Times New Roman" w:eastAsia="Calibri" w:hAnsi="Times New Roman" w:cs="Times New Roman"/>
          <w:sz w:val="24"/>
          <w:szCs w:val="24"/>
        </w:rPr>
        <w:t>СНиП</w:t>
      </w:r>
      <w:proofErr w:type="spellEnd"/>
      <w:r w:rsidRPr="00FB7243">
        <w:rPr>
          <w:rFonts w:ascii="Times New Roman" w:eastAsia="Calibri" w:hAnsi="Times New Roman" w:cs="Times New Roman"/>
          <w:sz w:val="24"/>
          <w:szCs w:val="24"/>
        </w:rPr>
        <w:t>,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DD2B42" w:rsidRPr="00FB7243" w:rsidRDefault="00DD2B42" w:rsidP="00DD2B42">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FB7243">
        <w:rPr>
          <w:rFonts w:ascii="Times New Roman" w:eastAsia="Calibri" w:hAnsi="Times New Roman" w:cs="Times New Roman"/>
          <w:sz w:val="24"/>
          <w:szCs w:val="24"/>
        </w:rPr>
        <w:t xml:space="preserve">7.7. </w:t>
      </w:r>
      <w:r w:rsidRPr="00FB7243">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FB7243">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DD2B42" w:rsidRPr="00FB7243" w:rsidRDefault="00DD2B42" w:rsidP="00DD2B42">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r w:rsidRPr="00FB7243">
        <w:rPr>
          <w:rFonts w:ascii="Times New Roman" w:eastAsia="Times New Roman" w:hAnsi="Times New Roman" w:cs="Times New Roman"/>
          <w:b/>
          <w:sz w:val="24"/>
          <w:szCs w:val="24"/>
        </w:rPr>
        <w:t>8. Гарантия и обеспечение гарантийных обязательств.</w:t>
      </w:r>
    </w:p>
    <w:p w:rsidR="00DD2B42" w:rsidRPr="00FB7243" w:rsidRDefault="00DD2B42" w:rsidP="00DD2B42">
      <w:pPr>
        <w:tabs>
          <w:tab w:val="num" w:pos="764"/>
          <w:tab w:val="left" w:pos="851"/>
        </w:tabs>
        <w:spacing w:after="0" w:line="240" w:lineRule="auto"/>
        <w:ind w:left="764"/>
        <w:jc w:val="both"/>
        <w:rPr>
          <w:rFonts w:ascii="Times New Roman" w:eastAsia="Times New Roman" w:hAnsi="Times New Roman" w:cs="Times New Roman"/>
          <w:sz w:val="24"/>
          <w:szCs w:val="24"/>
          <w:lang w:eastAsia="ru-RU"/>
        </w:rPr>
      </w:pPr>
    </w:p>
    <w:p w:rsidR="00DD2B42" w:rsidRPr="00FB7243" w:rsidRDefault="00DD2B42" w:rsidP="00A13DFA">
      <w:pPr>
        <w:spacing w:after="0" w:line="240" w:lineRule="auto"/>
        <w:ind w:firstLine="709"/>
        <w:rPr>
          <w:rFonts w:ascii="Times New Roman" w:hAnsi="Times New Roman" w:cs="Times New Roman"/>
          <w:b/>
          <w:sz w:val="24"/>
          <w:szCs w:val="24"/>
        </w:rPr>
      </w:pPr>
      <w:r w:rsidRPr="00FB7243">
        <w:rPr>
          <w:rFonts w:ascii="Times New Roman" w:hAnsi="Times New Roman" w:cs="Times New Roman"/>
          <w:color w:val="000000"/>
          <w:kern w:val="20"/>
          <w:sz w:val="24"/>
          <w:szCs w:val="24"/>
        </w:rPr>
        <w:t xml:space="preserve">8.1. </w:t>
      </w:r>
      <w:r w:rsidRPr="00FB7243">
        <w:rPr>
          <w:rFonts w:ascii="Times New Roman" w:hAnsi="Times New Roman" w:cs="Times New Roman"/>
          <w:sz w:val="24"/>
          <w:szCs w:val="24"/>
        </w:rPr>
        <w:t>Подрядчик гарантирует:</w:t>
      </w:r>
    </w:p>
    <w:p w:rsidR="00DD2B42" w:rsidRPr="00FB7243" w:rsidRDefault="00DD2B42" w:rsidP="00A13DFA">
      <w:pPr>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выполнение всех видов работ в полном объёме и в сроки, определённые контрактом;</w:t>
      </w:r>
    </w:p>
    <w:p w:rsidR="00DD2B42" w:rsidRPr="00FB7243" w:rsidRDefault="00DD2B42" w:rsidP="00A13DFA">
      <w:pPr>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качество выполнения всех работ;</w:t>
      </w:r>
    </w:p>
    <w:p w:rsidR="00DD2B42" w:rsidRDefault="00DD2B42" w:rsidP="00A13DFA">
      <w:pPr>
        <w:spacing w:after="0"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A13DFA" w:rsidRPr="00FB7243" w:rsidRDefault="00A13DFA" w:rsidP="00A13DFA">
      <w:pPr>
        <w:spacing w:after="0" w:line="240" w:lineRule="auto"/>
        <w:ind w:firstLine="709"/>
        <w:jc w:val="both"/>
        <w:rPr>
          <w:rFonts w:ascii="Times New Roman" w:hAnsi="Times New Roman" w:cs="Times New Roman"/>
          <w:sz w:val="24"/>
          <w:szCs w:val="24"/>
        </w:rPr>
      </w:pPr>
    </w:p>
    <w:p w:rsidR="00DD2B42" w:rsidRPr="00FB7243" w:rsidRDefault="00DD2B42" w:rsidP="00A13DFA">
      <w:pPr>
        <w:spacing w:after="0" w:line="240" w:lineRule="auto"/>
        <w:ind w:firstLine="709"/>
        <w:jc w:val="both"/>
        <w:rPr>
          <w:rFonts w:ascii="Times New Roman" w:eastAsia="Calibri" w:hAnsi="Times New Roman" w:cs="Times New Roman"/>
          <w:sz w:val="24"/>
          <w:szCs w:val="24"/>
        </w:rPr>
      </w:pPr>
      <w:r w:rsidRPr="00FB7243">
        <w:rPr>
          <w:rFonts w:ascii="Times New Roman" w:hAnsi="Times New Roman" w:cs="Times New Roman"/>
          <w:sz w:val="24"/>
          <w:szCs w:val="24"/>
        </w:rPr>
        <w:t xml:space="preserve">8.2. </w:t>
      </w:r>
      <w:r w:rsidRPr="00FB7243">
        <w:rPr>
          <w:rFonts w:ascii="Times New Roman" w:eastAsia="Calibri" w:hAnsi="Times New Roman" w:cs="Times New Roman"/>
          <w:sz w:val="24"/>
          <w:szCs w:val="24"/>
        </w:rPr>
        <w:t>Гарантийный срок работ, выполненных по контракту, составляет:</w:t>
      </w:r>
    </w:p>
    <w:p w:rsidR="00DD2B42" w:rsidRPr="00FB7243" w:rsidRDefault="00DD2B42" w:rsidP="00DD2B42">
      <w:pPr>
        <w:widowControl w:val="0"/>
        <w:spacing w:after="0" w:line="240" w:lineRule="atLeast"/>
        <w:jc w:val="both"/>
        <w:rPr>
          <w:rFonts w:ascii="Times New Roman" w:hAnsi="Times New Roman" w:cs="Times New Roman"/>
          <w:bCs/>
          <w:sz w:val="24"/>
          <w:szCs w:val="24"/>
        </w:rPr>
      </w:pPr>
      <w:r w:rsidRPr="00FB7243">
        <w:rPr>
          <w:rFonts w:ascii="Times New Roman" w:hAnsi="Times New Roman" w:cs="Times New Roman"/>
          <w:sz w:val="24"/>
          <w:szCs w:val="24"/>
        </w:rPr>
        <w:tab/>
        <w:t xml:space="preserve">8.2.1. По нанесению дорожной разметки на </w:t>
      </w:r>
      <w:r w:rsidRPr="00FB7243">
        <w:rPr>
          <w:rFonts w:ascii="Times New Roman" w:hAnsi="Times New Roman" w:cs="Times New Roman"/>
          <w:bCs/>
          <w:sz w:val="24"/>
          <w:szCs w:val="24"/>
        </w:rPr>
        <w:t xml:space="preserve">объектах улично-дорожной сети и автомобильных дорогах </w:t>
      </w:r>
      <w:proofErr w:type="spellStart"/>
      <w:r w:rsidRPr="00FB7243">
        <w:rPr>
          <w:rFonts w:ascii="Times New Roman" w:hAnsi="Times New Roman" w:cs="Times New Roman"/>
          <w:bCs/>
          <w:sz w:val="24"/>
          <w:szCs w:val="24"/>
        </w:rPr>
        <w:t>общегопользования</w:t>
      </w:r>
      <w:proofErr w:type="spellEnd"/>
      <w:r w:rsidRPr="00FB7243">
        <w:rPr>
          <w:rFonts w:ascii="Times New Roman" w:hAnsi="Times New Roman" w:cs="Times New Roman"/>
          <w:bCs/>
          <w:sz w:val="24"/>
          <w:szCs w:val="24"/>
        </w:rPr>
        <w:t xml:space="preserve"> местного значения – 3 месяца. </w:t>
      </w:r>
    </w:p>
    <w:p w:rsidR="00DD2B42" w:rsidRPr="00FB7243" w:rsidRDefault="00DD2B42" w:rsidP="00DD2B42">
      <w:pPr>
        <w:widowControl w:val="0"/>
        <w:spacing w:after="0" w:line="240" w:lineRule="atLeast"/>
        <w:jc w:val="both"/>
        <w:rPr>
          <w:rFonts w:ascii="Times New Roman" w:hAnsi="Times New Roman" w:cs="Times New Roman"/>
          <w:sz w:val="24"/>
          <w:szCs w:val="24"/>
        </w:rPr>
      </w:pPr>
      <w:r w:rsidRPr="00FB7243">
        <w:rPr>
          <w:rFonts w:ascii="Times New Roman" w:hAnsi="Times New Roman" w:cs="Times New Roman"/>
          <w:bCs/>
          <w:sz w:val="24"/>
          <w:szCs w:val="24"/>
        </w:rPr>
        <w:tab/>
        <w:t xml:space="preserve">8.2.2. </w:t>
      </w:r>
      <w:r w:rsidRPr="00FB7243">
        <w:rPr>
          <w:rFonts w:ascii="Times New Roman" w:hAnsi="Times New Roman" w:cs="Times New Roman"/>
          <w:sz w:val="24"/>
          <w:szCs w:val="24"/>
        </w:rPr>
        <w:t xml:space="preserve">По установке пешеходного ограждения перильного типа – </w:t>
      </w:r>
      <w:r w:rsidRPr="00FB7243">
        <w:rPr>
          <w:rFonts w:ascii="Times New Roman" w:hAnsi="Times New Roman" w:cs="Times New Roman"/>
          <w:color w:val="000000"/>
          <w:sz w:val="24"/>
          <w:szCs w:val="24"/>
        </w:rPr>
        <w:t>3 года.</w:t>
      </w:r>
    </w:p>
    <w:p w:rsidR="00DD2B42" w:rsidRPr="00FB7243" w:rsidRDefault="00DD2B42" w:rsidP="00DD2B42">
      <w:pPr>
        <w:widowControl w:val="0"/>
        <w:spacing w:after="0" w:line="240" w:lineRule="atLeast"/>
        <w:jc w:val="both"/>
        <w:rPr>
          <w:rFonts w:ascii="Times New Roman" w:hAnsi="Times New Roman" w:cs="Times New Roman"/>
          <w:sz w:val="24"/>
          <w:szCs w:val="24"/>
        </w:rPr>
      </w:pPr>
      <w:r w:rsidRPr="00FB7243">
        <w:rPr>
          <w:rFonts w:ascii="Times New Roman" w:hAnsi="Times New Roman" w:cs="Times New Roman"/>
          <w:sz w:val="24"/>
          <w:szCs w:val="24"/>
        </w:rPr>
        <w:tab/>
        <w:t xml:space="preserve">Гарантийный срок исчисляется </w:t>
      </w:r>
      <w:proofErr w:type="gramStart"/>
      <w:r w:rsidRPr="00FB7243">
        <w:rPr>
          <w:rFonts w:ascii="Times New Roman" w:eastAsia="Calibri" w:hAnsi="Times New Roman" w:cs="Times New Roman"/>
          <w:sz w:val="24"/>
          <w:szCs w:val="24"/>
        </w:rPr>
        <w:t>с даты подписания</w:t>
      </w:r>
      <w:proofErr w:type="gramEnd"/>
      <w:r w:rsidRPr="00FB7243">
        <w:rPr>
          <w:rFonts w:ascii="Times New Roman" w:eastAsia="Calibri" w:hAnsi="Times New Roman" w:cs="Times New Roman"/>
          <w:sz w:val="24"/>
          <w:szCs w:val="24"/>
        </w:rPr>
        <w:t xml:space="preserve"> акта о приемке выполненных работ. </w:t>
      </w:r>
    </w:p>
    <w:p w:rsidR="00DD2B42" w:rsidRPr="00FB7243" w:rsidRDefault="00DD2B42" w:rsidP="00DD2B42">
      <w:pPr>
        <w:spacing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DD2B42" w:rsidRPr="00FB7243" w:rsidRDefault="00DD2B42" w:rsidP="00DD2B42">
      <w:pPr>
        <w:spacing w:line="240" w:lineRule="auto"/>
        <w:ind w:firstLine="709"/>
        <w:jc w:val="both"/>
        <w:rPr>
          <w:rFonts w:ascii="Times New Roman" w:hAnsi="Times New Roman" w:cs="Times New Roman"/>
          <w:sz w:val="24"/>
          <w:szCs w:val="24"/>
        </w:rPr>
      </w:pPr>
      <w:r w:rsidRPr="00FB7243">
        <w:rPr>
          <w:rFonts w:ascii="Times New Roman" w:hAnsi="Times New Roman" w:cs="Times New Roman"/>
          <w:sz w:val="24"/>
          <w:szCs w:val="24"/>
        </w:rPr>
        <w:t xml:space="preserve">8.4. Обнаруженные в гарантийный срок дефекты, устраняются Подрядчиком за свой </w:t>
      </w:r>
      <w:proofErr w:type="gramStart"/>
      <w:r w:rsidRPr="00FB7243">
        <w:rPr>
          <w:rFonts w:ascii="Times New Roman" w:hAnsi="Times New Roman" w:cs="Times New Roman"/>
          <w:sz w:val="24"/>
          <w:szCs w:val="24"/>
        </w:rPr>
        <w:t>счет</w:t>
      </w:r>
      <w:proofErr w:type="gramEnd"/>
      <w:r w:rsidRPr="00FB7243">
        <w:rPr>
          <w:rFonts w:ascii="Times New Roman" w:hAnsi="Times New Roman" w:cs="Times New Roman"/>
          <w:sz w:val="24"/>
          <w:szCs w:val="24"/>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DD2B42" w:rsidRPr="00FB7243" w:rsidRDefault="00DD2B42" w:rsidP="00DD2B42">
      <w:pPr>
        <w:keepNext/>
        <w:tabs>
          <w:tab w:val="left" w:pos="284"/>
        </w:tabs>
        <w:spacing w:line="240" w:lineRule="auto"/>
        <w:contextualSpacing/>
        <w:jc w:val="both"/>
        <w:outlineLvl w:val="0"/>
        <w:rPr>
          <w:rFonts w:ascii="Times New Roman" w:eastAsia="Calibri" w:hAnsi="Times New Roman" w:cs="Times New Roman"/>
          <w:color w:val="000000"/>
          <w:sz w:val="24"/>
          <w:szCs w:val="24"/>
        </w:rPr>
      </w:pPr>
      <w:r w:rsidRPr="00FB7243">
        <w:rPr>
          <w:rFonts w:ascii="Times New Roman" w:hAnsi="Times New Roman" w:cs="Times New Roman"/>
          <w:sz w:val="24"/>
          <w:szCs w:val="24"/>
        </w:rPr>
        <w:tab/>
      </w:r>
      <w:r w:rsidRPr="00FB7243">
        <w:rPr>
          <w:rFonts w:ascii="Times New Roman" w:hAnsi="Times New Roman" w:cs="Times New Roman"/>
          <w:sz w:val="24"/>
          <w:szCs w:val="24"/>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FB7243">
        <w:rPr>
          <w:rFonts w:ascii="Times New Roman" w:eastAsia="Calibri" w:hAnsi="Times New Roman" w:cs="Times New Roman"/>
          <w:color w:val="000000"/>
          <w:sz w:val="24"/>
          <w:szCs w:val="24"/>
        </w:rPr>
        <w:t>.</w:t>
      </w:r>
    </w:p>
    <w:p w:rsidR="00DD2B42" w:rsidRPr="00FB7243" w:rsidRDefault="00DD2B42" w:rsidP="00DD2B42">
      <w:pPr>
        <w:keepNext/>
        <w:tabs>
          <w:tab w:val="left" w:pos="284"/>
        </w:tabs>
        <w:spacing w:line="240" w:lineRule="auto"/>
        <w:contextualSpacing/>
        <w:jc w:val="both"/>
        <w:outlineLvl w:val="0"/>
        <w:rPr>
          <w:rFonts w:ascii="Times New Roman" w:eastAsia="Calibri" w:hAnsi="Times New Roman" w:cs="Times New Roman"/>
          <w:color w:val="000000"/>
          <w:sz w:val="24"/>
          <w:szCs w:val="24"/>
        </w:rPr>
      </w:pPr>
    </w:p>
    <w:p w:rsidR="00DD2B42" w:rsidRPr="00FB7243" w:rsidRDefault="00DD2B42" w:rsidP="00DD2B42">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lang w:eastAsia="ru-RU"/>
        </w:rPr>
      </w:pPr>
      <w:r w:rsidRPr="00FB7243">
        <w:rPr>
          <w:rFonts w:ascii="Times New Roman" w:eastAsia="Times New Roman" w:hAnsi="Times New Roman" w:cs="Times New Roman"/>
          <w:noProof/>
          <w:color w:val="000000"/>
          <w:sz w:val="24"/>
          <w:szCs w:val="24"/>
          <w:lang w:eastAsia="ru-RU"/>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DD2B42" w:rsidRPr="00FB7243" w:rsidRDefault="00DD2B42" w:rsidP="00DD2B4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FB7243">
        <w:rPr>
          <w:rFonts w:ascii="Times New Roman" w:eastAsia="Times New Roman" w:hAnsi="Times New Roman" w:cs="Times New Roman"/>
          <w:spacing w:val="-5"/>
          <w:sz w:val="24"/>
          <w:szCs w:val="24"/>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b/>
          <w:bCs/>
          <w:sz w:val="24"/>
          <w:szCs w:val="24"/>
          <w:lang w:eastAsia="ru-RU"/>
        </w:rPr>
      </w:pPr>
    </w:p>
    <w:p w:rsidR="00DD2B42" w:rsidRPr="00FB7243" w:rsidRDefault="00DD2B42" w:rsidP="00DD2B4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FB7243">
        <w:rPr>
          <w:rFonts w:ascii="Times New Roman" w:eastAsia="Times New Roman" w:hAnsi="Times New Roman" w:cs="Times New Roman"/>
          <w:spacing w:val="-5"/>
          <w:sz w:val="24"/>
          <w:szCs w:val="24"/>
        </w:rPr>
        <w:t>8.8. Обеспечение гарантийных обязательств.</w:t>
      </w:r>
    </w:p>
    <w:p w:rsidR="00DD2B42" w:rsidRPr="00FB7243" w:rsidRDefault="00DD2B42" w:rsidP="00DD2B4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p>
    <w:p w:rsidR="00DD2B42" w:rsidRPr="00FB7243" w:rsidRDefault="00DD2B42" w:rsidP="00DD2B4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FB7243">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1 % начальной (максимальной) цены контракта и составляет –  16 752, 01 рублей</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FB7243">
        <w:rPr>
          <w:rFonts w:ascii="Times New Roman" w:eastAsia="Times New Roman" w:hAnsi="Times New Roman" w:cs="Times New Roman"/>
          <w:bCs/>
          <w:sz w:val="24"/>
          <w:szCs w:val="24"/>
          <w:lang w:eastAsia="ru-RU"/>
        </w:rPr>
        <w:t>Обеспечение гарантийных обязатель</w:t>
      </w:r>
      <w:proofErr w:type="gramStart"/>
      <w:r w:rsidRPr="00FB7243">
        <w:rPr>
          <w:rFonts w:ascii="Times New Roman" w:eastAsia="Times New Roman" w:hAnsi="Times New Roman" w:cs="Times New Roman"/>
          <w:bCs/>
          <w:sz w:val="24"/>
          <w:szCs w:val="24"/>
          <w:lang w:eastAsia="ru-RU"/>
        </w:rPr>
        <w:t>ств пр</w:t>
      </w:r>
      <w:proofErr w:type="gramEnd"/>
      <w:r w:rsidRPr="00FB7243">
        <w:rPr>
          <w:rFonts w:ascii="Times New Roman" w:eastAsia="Times New Roman" w:hAnsi="Times New Roman" w:cs="Times New Roman"/>
          <w:bCs/>
          <w:sz w:val="24"/>
          <w:szCs w:val="24"/>
          <w:lang w:eastAsia="ru-RU"/>
        </w:rPr>
        <w:t>едоставляется Подрядчиком Заказчику до оформления документа о приемке выполненных работ.</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FB7243">
        <w:rPr>
          <w:rFonts w:ascii="Times New Roman" w:eastAsia="Times New Roman" w:hAnsi="Times New Roman" w:cs="Times New Roman"/>
          <w:bCs/>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proofErr w:type="gramStart"/>
      <w:r w:rsidRPr="00FB7243">
        <w:rPr>
          <w:rFonts w:ascii="Times New Roman" w:eastAsia="Times New Roman" w:hAnsi="Times New Roman" w:cs="Times New Roman"/>
          <w:bCs/>
          <w:sz w:val="24"/>
          <w:szCs w:val="24"/>
          <w:lang w:eastAsia="ru-RU"/>
        </w:rPr>
        <w:t>«О</w:t>
      </w:r>
      <w:proofErr w:type="gramEnd"/>
      <w:r w:rsidRPr="00FB7243">
        <w:rPr>
          <w:rFonts w:ascii="Times New Roman" w:eastAsia="Times New Roman" w:hAnsi="Times New Roman" w:cs="Times New Roman"/>
          <w:bCs/>
          <w:sz w:val="24"/>
          <w:szCs w:val="24"/>
          <w:lang w:eastAsia="ru-RU"/>
        </w:rPr>
        <w:t xml:space="preserve">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roofErr w:type="gramStart"/>
      <w:r w:rsidRPr="00FB7243">
        <w:rPr>
          <w:rFonts w:ascii="Times New Roman" w:eastAsia="Times New Roman" w:hAnsi="Times New Roman" w:cs="Times New Roman"/>
          <w:bCs/>
          <w:sz w:val="24"/>
          <w:szCs w:val="24"/>
          <w:lang w:eastAsia="ru-RU"/>
        </w:rPr>
        <w:t>поступающими</w:t>
      </w:r>
      <w:proofErr w:type="gramEnd"/>
      <w:r w:rsidRPr="00FB7243">
        <w:rPr>
          <w:rFonts w:ascii="Times New Roman" w:eastAsia="Times New Roman" w:hAnsi="Times New Roman" w:cs="Times New Roman"/>
          <w:bCs/>
          <w:sz w:val="24"/>
          <w:szCs w:val="24"/>
          <w:lang w:eastAsia="ru-RU"/>
        </w:rPr>
        <w:t xml:space="preserve"> заказчику.</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Заказчик в качестве обеспечения гарантийных обязатель</w:t>
      </w:r>
      <w:proofErr w:type="gramStart"/>
      <w:r w:rsidRPr="00FB7243">
        <w:rPr>
          <w:rFonts w:ascii="Times New Roman" w:eastAsia="Times New Roman" w:hAnsi="Times New Roman" w:cs="Times New Roman"/>
          <w:sz w:val="24"/>
          <w:szCs w:val="24"/>
          <w:lang w:eastAsia="ru-RU"/>
        </w:rPr>
        <w:t>ств пр</w:t>
      </w:r>
      <w:proofErr w:type="gramEnd"/>
      <w:r w:rsidRPr="00FB7243">
        <w:rPr>
          <w:rFonts w:ascii="Times New Roman" w:eastAsia="Times New Roman" w:hAnsi="Times New Roman" w:cs="Times New Roman"/>
          <w:sz w:val="24"/>
          <w:szCs w:val="24"/>
          <w:lang w:eastAsia="ru-RU"/>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B7243">
        <w:rPr>
          <w:rFonts w:ascii="Times New Roman" w:eastAsia="Times New Roman" w:hAnsi="Times New Roman" w:cs="Times New Roman"/>
          <w:bCs/>
          <w:sz w:val="24"/>
          <w:szCs w:val="24"/>
          <w:lang w:eastAsia="ru-RU"/>
        </w:rPr>
        <w:t xml:space="preserve"> Федерального закона от 05.04.2013 № 44-ФЗ</w:t>
      </w:r>
      <w:r w:rsidRPr="00FB7243">
        <w:rPr>
          <w:rFonts w:ascii="Times New Roman" w:eastAsia="Times New Roman" w:hAnsi="Times New Roman" w:cs="Times New Roman"/>
          <w:sz w:val="24"/>
          <w:szCs w:val="24"/>
          <w:lang w:eastAsia="ru-RU"/>
        </w:rPr>
        <w:t>.</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FB7243">
        <w:rPr>
          <w:rFonts w:ascii="Times New Roman" w:eastAsia="Times New Roman" w:hAnsi="Times New Roman" w:cs="Times New Roman"/>
          <w:b/>
          <w:sz w:val="24"/>
          <w:szCs w:val="24"/>
          <w:lang w:eastAsia="ru-RU"/>
        </w:rPr>
        <w:t>срок действия банковской гарантии</w:t>
      </w:r>
      <w:r w:rsidRPr="00FB7243">
        <w:rPr>
          <w:rFonts w:ascii="Times New Roman" w:eastAsia="Times New Roman" w:hAnsi="Times New Roman" w:cs="Times New Roman"/>
          <w:sz w:val="24"/>
          <w:szCs w:val="24"/>
          <w:lang w:eastAsia="ru-RU"/>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Условия, которые в том числе должна содержать банковская гарантия:</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DD2B42" w:rsidRPr="00FB7243" w:rsidRDefault="00DD2B42" w:rsidP="00DD2B42">
      <w:pPr>
        <w:widowControl w:val="0"/>
        <w:spacing w:after="0" w:line="240" w:lineRule="auto"/>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b/>
          <w:sz w:val="24"/>
          <w:szCs w:val="24"/>
          <w:lang w:eastAsia="ru-RU"/>
        </w:rPr>
        <w:t>Реквизиты счета Заказчика для перечисления денежных сре</w:t>
      </w:r>
      <w:proofErr w:type="gramStart"/>
      <w:r w:rsidRPr="00FB7243">
        <w:rPr>
          <w:rFonts w:ascii="Times New Roman" w:eastAsia="Times New Roman" w:hAnsi="Times New Roman" w:cs="Times New Roman"/>
          <w:b/>
          <w:sz w:val="24"/>
          <w:szCs w:val="24"/>
          <w:lang w:eastAsia="ru-RU"/>
        </w:rPr>
        <w:t>дств в к</w:t>
      </w:r>
      <w:proofErr w:type="gramEnd"/>
      <w:r w:rsidRPr="00FB7243">
        <w:rPr>
          <w:rFonts w:ascii="Times New Roman" w:eastAsia="Times New Roman" w:hAnsi="Times New Roman" w:cs="Times New Roman"/>
          <w:b/>
          <w:sz w:val="24"/>
          <w:szCs w:val="24"/>
          <w:lang w:eastAsia="ru-RU"/>
        </w:rPr>
        <w:t>ачестве обеспечения исполнения контракта:</w:t>
      </w:r>
    </w:p>
    <w:p w:rsidR="00DD2B42" w:rsidRPr="00FB7243" w:rsidRDefault="00DD2B42" w:rsidP="00DD2B42">
      <w:pPr>
        <w:pStyle w:val="a6"/>
        <w:rPr>
          <w:rFonts w:ascii="Times New Roman" w:hAnsi="Times New Roman"/>
          <w:sz w:val="24"/>
          <w:szCs w:val="24"/>
        </w:rPr>
      </w:pPr>
      <w:r w:rsidRPr="00FB7243">
        <w:rPr>
          <w:rFonts w:ascii="Times New Roman" w:hAnsi="Times New Roman"/>
          <w:sz w:val="24"/>
          <w:szCs w:val="24"/>
        </w:rPr>
        <w:t xml:space="preserve">УФК по Республике Коми (администрация городского поселения «Микунь» </w:t>
      </w:r>
      <w:proofErr w:type="gramStart"/>
      <w:r w:rsidRPr="00FB7243">
        <w:rPr>
          <w:rFonts w:ascii="Times New Roman" w:hAnsi="Times New Roman"/>
          <w:sz w:val="24"/>
          <w:szCs w:val="24"/>
        </w:rPr>
        <w:t>л</w:t>
      </w:r>
      <w:proofErr w:type="gramEnd"/>
      <w:r w:rsidRPr="00FB7243">
        <w:rPr>
          <w:rFonts w:ascii="Times New Roman" w:hAnsi="Times New Roman"/>
          <w:sz w:val="24"/>
          <w:szCs w:val="24"/>
        </w:rPr>
        <w:t>/</w:t>
      </w:r>
      <w:proofErr w:type="spellStart"/>
      <w:r w:rsidRPr="00FB7243">
        <w:rPr>
          <w:rFonts w:ascii="Times New Roman" w:hAnsi="Times New Roman"/>
          <w:sz w:val="24"/>
          <w:szCs w:val="24"/>
        </w:rPr>
        <w:t>сч</w:t>
      </w:r>
      <w:proofErr w:type="spellEnd"/>
      <w:r w:rsidRPr="00FB7243">
        <w:rPr>
          <w:rFonts w:ascii="Times New Roman" w:hAnsi="Times New Roman"/>
          <w:sz w:val="24"/>
          <w:szCs w:val="24"/>
        </w:rPr>
        <w:t xml:space="preserve"> 03073002121)</w:t>
      </w:r>
    </w:p>
    <w:p w:rsidR="00DD2B42" w:rsidRPr="00FB7243" w:rsidRDefault="00DD2B42" w:rsidP="00DD2B42">
      <w:pPr>
        <w:pStyle w:val="a6"/>
        <w:rPr>
          <w:rFonts w:ascii="Times New Roman" w:hAnsi="Times New Roman"/>
          <w:sz w:val="24"/>
          <w:szCs w:val="24"/>
        </w:rPr>
      </w:pPr>
      <w:r w:rsidRPr="00FB7243">
        <w:rPr>
          <w:rFonts w:ascii="Times New Roman" w:hAnsi="Times New Roman"/>
          <w:sz w:val="24"/>
          <w:szCs w:val="24"/>
        </w:rPr>
        <w:t>Казначейский счет:03100643000000010700</w:t>
      </w:r>
    </w:p>
    <w:p w:rsidR="00DD2B42" w:rsidRPr="00FB7243" w:rsidRDefault="00DD2B42" w:rsidP="00DD2B42">
      <w:pPr>
        <w:pStyle w:val="a6"/>
        <w:rPr>
          <w:rFonts w:ascii="Times New Roman" w:hAnsi="Times New Roman"/>
          <w:sz w:val="24"/>
          <w:szCs w:val="24"/>
        </w:rPr>
      </w:pPr>
      <w:r w:rsidRPr="00FB7243">
        <w:rPr>
          <w:rFonts w:ascii="Times New Roman" w:hAnsi="Times New Roman"/>
          <w:sz w:val="24"/>
          <w:szCs w:val="24"/>
        </w:rPr>
        <w:t xml:space="preserve">Банковский счет: 4010281024537000007Отделение - НБ Республика Коми Банка России // </w:t>
      </w:r>
    </w:p>
    <w:p w:rsidR="00DD2B42" w:rsidRPr="00FB7243" w:rsidRDefault="00DD2B42" w:rsidP="00DD2B42">
      <w:pPr>
        <w:pStyle w:val="a6"/>
        <w:rPr>
          <w:rFonts w:ascii="Times New Roman" w:hAnsi="Times New Roman"/>
          <w:sz w:val="24"/>
          <w:szCs w:val="24"/>
        </w:rPr>
      </w:pPr>
      <w:r w:rsidRPr="00FB7243">
        <w:rPr>
          <w:rFonts w:ascii="Times New Roman" w:hAnsi="Times New Roman"/>
          <w:sz w:val="24"/>
          <w:szCs w:val="24"/>
        </w:rPr>
        <w:t xml:space="preserve">УФК по Республике Коми  </w:t>
      </w:r>
      <w:proofErr w:type="gramStart"/>
      <w:r w:rsidRPr="00FB7243">
        <w:rPr>
          <w:rFonts w:ascii="Times New Roman" w:hAnsi="Times New Roman"/>
          <w:sz w:val="24"/>
          <w:szCs w:val="24"/>
        </w:rPr>
        <w:t>г</w:t>
      </w:r>
      <w:proofErr w:type="gramEnd"/>
      <w:r w:rsidRPr="00FB7243">
        <w:rPr>
          <w:rFonts w:ascii="Times New Roman" w:hAnsi="Times New Roman"/>
          <w:sz w:val="24"/>
          <w:szCs w:val="24"/>
        </w:rPr>
        <w:t>. Сыктывкар БИК 018702501</w:t>
      </w:r>
    </w:p>
    <w:p w:rsidR="00DD2B42" w:rsidRPr="00FB7243" w:rsidRDefault="00DD2B42" w:rsidP="00DD2B42">
      <w:pPr>
        <w:pStyle w:val="a6"/>
        <w:rPr>
          <w:rFonts w:ascii="Times New Roman" w:hAnsi="Times New Roman"/>
          <w:sz w:val="24"/>
          <w:szCs w:val="24"/>
        </w:rPr>
      </w:pPr>
      <w:r w:rsidRPr="00FB7243">
        <w:rPr>
          <w:rFonts w:ascii="Times New Roman" w:hAnsi="Times New Roman"/>
          <w:sz w:val="24"/>
          <w:szCs w:val="24"/>
        </w:rPr>
        <w:t>ОКТМО 87644105</w:t>
      </w:r>
    </w:p>
    <w:p w:rsidR="00DD2B42" w:rsidRPr="00A13DFA" w:rsidRDefault="00DD2B42" w:rsidP="00DD2B42">
      <w:pPr>
        <w:widowControl w:val="0"/>
        <w:autoSpaceDE w:val="0"/>
        <w:autoSpaceDN w:val="0"/>
        <w:spacing w:after="0" w:line="240" w:lineRule="auto"/>
        <w:contextualSpacing/>
        <w:jc w:val="both"/>
        <w:rPr>
          <w:rFonts w:ascii="Times New Roman" w:eastAsia="Times New Roman" w:hAnsi="Times New Roman" w:cs="Times New Roman"/>
          <w:color w:val="FF0000"/>
          <w:sz w:val="24"/>
          <w:szCs w:val="24"/>
          <w:lang w:eastAsia="ru-RU"/>
        </w:rPr>
      </w:pPr>
      <w:r w:rsidRPr="00FB7243">
        <w:rPr>
          <w:rFonts w:ascii="Times New Roman" w:eastAsia="Times New Roman" w:hAnsi="Times New Roman" w:cs="Times New Roman"/>
          <w:b/>
          <w:sz w:val="24"/>
          <w:szCs w:val="24"/>
        </w:rPr>
        <w:t>Назначение платежа:</w:t>
      </w:r>
      <w:r w:rsidRPr="00FB7243">
        <w:rPr>
          <w:rFonts w:ascii="Times New Roman" w:eastAsia="Times New Roman" w:hAnsi="Times New Roman" w:cs="Times New Roman"/>
          <w:sz w:val="24"/>
          <w:szCs w:val="24"/>
        </w:rPr>
        <w:t xml:space="preserve"> «Обеспечение гарантийных обязательств по контракту </w:t>
      </w:r>
      <w:proofErr w:type="gramStart"/>
      <w:r w:rsidRPr="00FB7243">
        <w:rPr>
          <w:rFonts w:ascii="Times New Roman" w:eastAsia="Times New Roman" w:hAnsi="Times New Roman" w:cs="Times New Roman"/>
          <w:sz w:val="24"/>
          <w:szCs w:val="24"/>
        </w:rPr>
        <w:t>от</w:t>
      </w:r>
      <w:proofErr w:type="gramEnd"/>
      <w:r w:rsidRPr="00FB7243">
        <w:rPr>
          <w:rFonts w:ascii="Times New Roman" w:eastAsia="Times New Roman" w:hAnsi="Times New Roman" w:cs="Times New Roman"/>
          <w:sz w:val="24"/>
          <w:szCs w:val="24"/>
        </w:rPr>
        <w:t xml:space="preserve"> </w:t>
      </w:r>
      <w:r w:rsidRPr="00A13DFA">
        <w:rPr>
          <w:rFonts w:ascii="Times New Roman" w:eastAsia="Times New Roman" w:hAnsi="Times New Roman" w:cs="Times New Roman"/>
          <w:color w:val="FF0000"/>
          <w:sz w:val="24"/>
          <w:szCs w:val="24"/>
        </w:rPr>
        <w:t>___ № ______».</w:t>
      </w:r>
    </w:p>
    <w:p w:rsidR="00DD2B42" w:rsidRPr="00FB7243" w:rsidRDefault="00DD2B42" w:rsidP="00DD2B4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D2B42" w:rsidRPr="00FB7243" w:rsidRDefault="00DD2B42" w:rsidP="00DD2B42">
      <w:pPr>
        <w:tabs>
          <w:tab w:val="left" w:pos="851"/>
        </w:tabs>
        <w:spacing w:after="0" w:line="240" w:lineRule="auto"/>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FB7243">
        <w:rPr>
          <w:rFonts w:ascii="Times New Roman" w:eastAsia="Times New Roman" w:hAnsi="Times New Roman" w:cs="Times New Roman"/>
          <w:sz w:val="24"/>
          <w:szCs w:val="24"/>
          <w:lang w:eastAsia="ru-RU"/>
        </w:rPr>
        <w:t>с даты исполнения</w:t>
      </w:r>
      <w:proofErr w:type="gramEnd"/>
      <w:r w:rsidRPr="00FB7243">
        <w:rPr>
          <w:rFonts w:ascii="Times New Roman" w:eastAsia="Times New Roman" w:hAnsi="Times New Roman" w:cs="Times New Roman"/>
          <w:sz w:val="24"/>
          <w:szCs w:val="24"/>
          <w:lang w:eastAsia="ru-RU"/>
        </w:rPr>
        <w:t xml:space="preserve"> Подрядчиком гарантийных обязательств, предусмотренных договором.</w:t>
      </w:r>
    </w:p>
    <w:p w:rsidR="00DD2B42" w:rsidRPr="00FB7243" w:rsidRDefault="00DD2B42" w:rsidP="00DD2B42">
      <w:pPr>
        <w:widowControl w:val="0"/>
        <w:suppressAutoHyphens/>
        <w:overflowPunct w:val="0"/>
        <w:spacing w:after="0" w:line="240" w:lineRule="auto"/>
        <w:ind w:firstLine="709"/>
        <w:jc w:val="both"/>
        <w:rPr>
          <w:rFonts w:ascii="Times New Roman" w:eastAsia="Calibri" w:hAnsi="Times New Roman" w:cs="Times New Roman"/>
          <w:sz w:val="24"/>
          <w:szCs w:val="24"/>
        </w:rPr>
      </w:pPr>
      <w:proofErr w:type="gramStart"/>
      <w:r w:rsidRPr="00FB7243">
        <w:rPr>
          <w:rFonts w:ascii="Times New Roman" w:eastAsia="Calibri" w:hAnsi="Times New Roman" w:cs="Times New Roman"/>
          <w:sz w:val="24"/>
          <w:szCs w:val="24"/>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FB7243">
        <w:rPr>
          <w:rFonts w:ascii="Times New Roman" w:eastAsia="Calibri" w:hAnsi="Times New Roman" w:cs="Times New Roman"/>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FB7243">
        <w:rPr>
          <w:rFonts w:ascii="Times New Roman" w:eastAsia="Calibri" w:hAnsi="Times New Roman" w:cs="Times New Roman"/>
          <w:sz w:val="24"/>
          <w:szCs w:val="24"/>
        </w:rPr>
        <w:t>менее начальной</w:t>
      </w:r>
      <w:proofErr w:type="gramEnd"/>
      <w:r w:rsidRPr="00FB7243">
        <w:rPr>
          <w:rFonts w:ascii="Times New Roman" w:eastAsia="Calibri" w:hAnsi="Times New Roman" w:cs="Times New Roman"/>
          <w:sz w:val="24"/>
          <w:szCs w:val="24"/>
        </w:rPr>
        <w:t xml:space="preserve"> (максимальной) цены контракта.</w:t>
      </w:r>
    </w:p>
    <w:p w:rsidR="00DD2B42" w:rsidRPr="00FB7243" w:rsidRDefault="00DD2B42" w:rsidP="00DD2B42">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r w:rsidRPr="00FB7243">
        <w:rPr>
          <w:rFonts w:ascii="Times New Roman" w:eastAsia="Times New Roman" w:hAnsi="Times New Roman" w:cs="Times New Roman"/>
          <w:b/>
          <w:sz w:val="24"/>
          <w:szCs w:val="24"/>
        </w:rPr>
        <w:t>9. Обстоятельства непреодолимой силы</w:t>
      </w: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9.2.</w:t>
      </w:r>
      <w:r w:rsidRPr="00FB7243">
        <w:rPr>
          <w:rFonts w:ascii="Times New Roman" w:eastAsia="Times New Roman" w:hAnsi="Times New Roman" w:cs="Times New Roman"/>
          <w:sz w:val="24"/>
          <w:szCs w:val="24"/>
        </w:rPr>
        <w:tab/>
        <w:t xml:space="preserve"> </w:t>
      </w:r>
      <w:proofErr w:type="gramStart"/>
      <w:r w:rsidRPr="00FB7243">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DD2B42" w:rsidRPr="00FB7243" w:rsidRDefault="00DD2B42" w:rsidP="00DD2B42">
      <w:pPr>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9.3.</w:t>
      </w:r>
      <w:r w:rsidRPr="00FB7243">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DD2B42" w:rsidRPr="00FB7243" w:rsidRDefault="00DD2B42" w:rsidP="00DD2B42">
      <w:pPr>
        <w:spacing w:after="0" w:line="240" w:lineRule="auto"/>
        <w:ind w:firstLine="709"/>
        <w:jc w:val="both"/>
        <w:rPr>
          <w:rFonts w:ascii="Times New Roman" w:eastAsia="Times New Roman" w:hAnsi="Times New Roman" w:cs="Times New Roman"/>
          <w:sz w:val="24"/>
          <w:szCs w:val="24"/>
        </w:rPr>
      </w:pPr>
    </w:p>
    <w:p w:rsidR="00DD2B42" w:rsidRPr="00FB7243" w:rsidRDefault="00DD2B42" w:rsidP="00DD2B42">
      <w:pPr>
        <w:tabs>
          <w:tab w:val="left" w:pos="993"/>
        </w:tabs>
        <w:spacing w:after="0" w:line="240" w:lineRule="auto"/>
        <w:ind w:firstLine="709"/>
        <w:jc w:val="center"/>
        <w:rPr>
          <w:rFonts w:ascii="Times New Roman" w:eastAsia="Times New Roman" w:hAnsi="Times New Roman" w:cs="Times New Roman"/>
          <w:b/>
          <w:sz w:val="24"/>
          <w:szCs w:val="24"/>
        </w:rPr>
      </w:pPr>
      <w:r w:rsidRPr="00FB7243">
        <w:rPr>
          <w:rFonts w:ascii="Times New Roman" w:eastAsia="Times New Roman" w:hAnsi="Times New Roman" w:cs="Times New Roman"/>
          <w:b/>
          <w:sz w:val="24"/>
          <w:szCs w:val="24"/>
        </w:rPr>
        <w:t>10. Изменение, дополнение и расторжение Контракта</w:t>
      </w:r>
    </w:p>
    <w:p w:rsidR="00DD2B42" w:rsidRPr="00FB7243" w:rsidRDefault="00DD2B42" w:rsidP="00DD2B42">
      <w:pPr>
        <w:tabs>
          <w:tab w:val="left" w:pos="851"/>
        </w:tabs>
        <w:spacing w:after="0" w:line="240" w:lineRule="auto"/>
        <w:ind w:firstLine="709"/>
        <w:jc w:val="both"/>
        <w:rPr>
          <w:rFonts w:ascii="Times New Roman" w:eastAsia="Times New Roman" w:hAnsi="Times New Roman" w:cs="Times New Roman"/>
          <w:color w:val="000000"/>
          <w:sz w:val="24"/>
          <w:szCs w:val="24"/>
        </w:rPr>
      </w:pPr>
    </w:p>
    <w:p w:rsidR="00DD2B42" w:rsidRPr="00FB7243" w:rsidRDefault="00DD2B42" w:rsidP="00DD2B42">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color w:val="000000"/>
          <w:sz w:val="24"/>
          <w:szCs w:val="24"/>
          <w:lang w:eastAsia="ru-RU"/>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FB7243">
        <w:rPr>
          <w:rFonts w:ascii="Times New Roman" w:eastAsia="Times New Roman" w:hAnsi="Times New Roman" w:cs="Times New Roman"/>
          <w:sz w:val="24"/>
          <w:szCs w:val="24"/>
          <w:lang w:eastAsia="ru-RU"/>
        </w:rPr>
        <w:t>действующим законодательством Российской Федерации.</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FB7243">
        <w:rPr>
          <w:rFonts w:ascii="Times New Roman" w:eastAsia="Times New Roman" w:hAnsi="Times New Roman" w:cs="Times New Roman"/>
          <w:sz w:val="24"/>
          <w:szCs w:val="24"/>
          <w:lang w:eastAsia="ru-RU"/>
        </w:rPr>
        <w:t>с даты получения</w:t>
      </w:r>
      <w:proofErr w:type="gramEnd"/>
      <w:r w:rsidRPr="00FB7243">
        <w:rPr>
          <w:rFonts w:ascii="Times New Roman" w:eastAsia="Times New Roman" w:hAnsi="Times New Roman" w:cs="Times New Roman"/>
          <w:sz w:val="24"/>
          <w:szCs w:val="24"/>
          <w:lang w:eastAsia="ru-RU"/>
        </w:rPr>
        <w:t xml:space="preserve"> уведомления другой Стороной.</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DD2B42" w:rsidRPr="00FB7243" w:rsidRDefault="00DD2B42" w:rsidP="00DD2B42">
      <w:pPr>
        <w:spacing w:after="0" w:line="240" w:lineRule="auto"/>
        <w:ind w:right="-2" w:firstLine="567"/>
        <w:jc w:val="both"/>
        <w:rPr>
          <w:rFonts w:ascii="Times New Roman" w:eastAsia="Times New Roman" w:hAnsi="Times New Roman" w:cs="Times New Roman"/>
          <w:sz w:val="24"/>
          <w:szCs w:val="24"/>
          <w:lang w:eastAsia="ru-RU"/>
        </w:rPr>
      </w:pPr>
      <w:r w:rsidRPr="00FB7243">
        <w:rPr>
          <w:rFonts w:ascii="Times New Roman" w:eastAsia="Times New Roman" w:hAnsi="Times New Roman" w:cs="Times New Roman"/>
          <w:color w:val="000000"/>
          <w:sz w:val="24"/>
          <w:szCs w:val="24"/>
          <w:lang w:eastAsia="ru-RU"/>
        </w:rPr>
        <w:t xml:space="preserve">10.4. Расторжение настоящего Контракта допускается по </w:t>
      </w:r>
      <w:r w:rsidRPr="00FB7243">
        <w:rPr>
          <w:rFonts w:ascii="Times New Roman" w:eastAsia="Times New Roman" w:hAnsi="Times New Roman" w:cs="Times New Roman"/>
          <w:sz w:val="24"/>
          <w:szCs w:val="24"/>
          <w:lang w:eastAsia="ru-RU"/>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 Заказчик вправе принять решение об одностороннем отказе от исполнения Контракта в следующих случаях:</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10.5.1. При существенном нарушении условий настоящего Контракта Подрядчиком.</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10.5.2. В случае просрочки выполнения Подрядчиком работ более чем на 10 дней.</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10.5.3. Наличия более двух претензий по качеству выполненных работ.</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 xml:space="preserve">10.5.5. В случае </w:t>
      </w:r>
      <w:proofErr w:type="gramStart"/>
      <w:r w:rsidRPr="00FB7243">
        <w:rPr>
          <w:rFonts w:ascii="Times New Roman" w:eastAsia="Times New Roman" w:hAnsi="Times New Roman" w:cs="Times New Roman"/>
          <w:sz w:val="24"/>
          <w:szCs w:val="24"/>
        </w:rPr>
        <w:t>установления факта приостановления деятельности Подрядчика</w:t>
      </w:r>
      <w:proofErr w:type="gramEnd"/>
      <w:r w:rsidRPr="00FB7243">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10.5.6. В иных случаях, предусмотренных действующим законодательством.</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D2B42" w:rsidRPr="00FB7243" w:rsidRDefault="00DD2B42" w:rsidP="00DD2B42">
      <w:pPr>
        <w:spacing w:after="0" w:line="240" w:lineRule="auto"/>
        <w:ind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DD2B42" w:rsidRPr="00FB7243" w:rsidRDefault="00DD2B42" w:rsidP="00DD2B42">
      <w:pPr>
        <w:spacing w:after="0" w:line="240" w:lineRule="auto"/>
        <w:ind w:right="-2" w:firstLine="567"/>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10.9. Расторжение настоящего Контракта влечет за собой прекращение обязатель</w:t>
      </w:r>
      <w:proofErr w:type="gramStart"/>
      <w:r w:rsidRPr="00FB7243">
        <w:rPr>
          <w:rFonts w:ascii="Times New Roman" w:eastAsia="Times New Roman" w:hAnsi="Times New Roman" w:cs="Times New Roman"/>
          <w:sz w:val="24"/>
          <w:szCs w:val="24"/>
        </w:rPr>
        <w:t>ств Ст</w:t>
      </w:r>
      <w:proofErr w:type="gramEnd"/>
      <w:r w:rsidRPr="00FB7243">
        <w:rPr>
          <w:rFonts w:ascii="Times New Roman" w:eastAsia="Times New Roman" w:hAnsi="Times New Roman" w:cs="Times New Roman"/>
          <w:sz w:val="24"/>
          <w:szCs w:val="24"/>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r w:rsidRPr="00FB7243">
        <w:rPr>
          <w:rFonts w:ascii="Times New Roman" w:eastAsia="Times New Roman" w:hAnsi="Times New Roman" w:cs="Times New Roman"/>
          <w:b/>
          <w:sz w:val="24"/>
          <w:szCs w:val="24"/>
        </w:rPr>
        <w:t>11. Срок действия Контракта</w:t>
      </w:r>
    </w:p>
    <w:p w:rsidR="00DD2B42" w:rsidRPr="00FB7243" w:rsidRDefault="00DD2B42" w:rsidP="00DD2B42">
      <w:pPr>
        <w:tabs>
          <w:tab w:val="left" w:pos="851"/>
        </w:tabs>
        <w:spacing w:after="0" w:line="240" w:lineRule="auto"/>
        <w:ind w:firstLine="709"/>
        <w:jc w:val="center"/>
        <w:rPr>
          <w:rFonts w:ascii="Times New Roman" w:eastAsia="Times New Roman" w:hAnsi="Times New Roman" w:cs="Times New Roman"/>
          <w:b/>
          <w:sz w:val="24"/>
          <w:szCs w:val="24"/>
        </w:rPr>
      </w:pPr>
    </w:p>
    <w:p w:rsidR="00DD2B42" w:rsidRPr="00FB7243" w:rsidRDefault="00DD2B42" w:rsidP="00DD2B42">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ab/>
        <w:t>11.1. Настоящий Контра</w:t>
      </w:r>
      <w:proofErr w:type="gramStart"/>
      <w:r w:rsidRPr="00FB7243">
        <w:rPr>
          <w:rFonts w:ascii="Times New Roman" w:eastAsia="Times New Roman" w:hAnsi="Times New Roman" w:cs="Times New Roman"/>
          <w:sz w:val="24"/>
          <w:szCs w:val="24"/>
        </w:rPr>
        <w:t>кт вст</w:t>
      </w:r>
      <w:proofErr w:type="gramEnd"/>
      <w:r w:rsidRPr="00FB7243">
        <w:rPr>
          <w:rFonts w:ascii="Times New Roman" w:eastAsia="Times New Roman" w:hAnsi="Times New Roman" w:cs="Times New Roman"/>
          <w:sz w:val="24"/>
          <w:szCs w:val="24"/>
        </w:rPr>
        <w:t>упает в силу с даты подписания и действует до 31.12.2021 года, а в части оплаты до полного исполнения обязательств Сторонами.</w:t>
      </w:r>
    </w:p>
    <w:p w:rsidR="00DD2B42" w:rsidRPr="00FB7243" w:rsidRDefault="00DD2B42" w:rsidP="00DD2B42">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DD2B42" w:rsidRPr="00FB7243" w:rsidRDefault="00DD2B42" w:rsidP="00DD2B42">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B7243">
        <w:rPr>
          <w:rFonts w:ascii="Times New Roman" w:eastAsia="Times New Roman" w:hAnsi="Times New Roman" w:cs="Times New Roman"/>
          <w:b/>
          <w:sz w:val="24"/>
          <w:szCs w:val="24"/>
        </w:rPr>
        <w:t>12.Дополнительные условия</w:t>
      </w:r>
    </w:p>
    <w:p w:rsidR="00DD2B42" w:rsidRPr="00FB7243" w:rsidRDefault="00DD2B42" w:rsidP="00DD2B42">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DD2B42" w:rsidRPr="00FB7243" w:rsidRDefault="00DD2B42" w:rsidP="00DD2B42">
      <w:pPr>
        <w:tabs>
          <w:tab w:val="left" w:pos="993"/>
        </w:tabs>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DD2B42" w:rsidRPr="00FB7243" w:rsidRDefault="00DD2B42" w:rsidP="00DD2B42">
      <w:pPr>
        <w:tabs>
          <w:tab w:val="left" w:pos="993"/>
        </w:tabs>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 xml:space="preserve">12.2. </w:t>
      </w:r>
      <w:proofErr w:type="gramStart"/>
      <w:r w:rsidRPr="00FB7243">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B7243">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DD2B42" w:rsidRPr="00FB7243" w:rsidRDefault="00DD2B42" w:rsidP="00DD2B42">
      <w:pPr>
        <w:tabs>
          <w:tab w:val="left" w:pos="993"/>
        </w:tabs>
        <w:spacing w:after="0" w:line="240" w:lineRule="auto"/>
        <w:ind w:firstLine="709"/>
        <w:jc w:val="both"/>
        <w:rPr>
          <w:rFonts w:ascii="Times New Roman" w:eastAsia="Times New Roman" w:hAnsi="Times New Roman" w:cs="Times New Roman"/>
          <w:sz w:val="24"/>
          <w:szCs w:val="24"/>
        </w:rPr>
      </w:pPr>
      <w:r w:rsidRPr="00FB7243">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DD2B42" w:rsidRPr="00FB7243" w:rsidRDefault="00DD2B42" w:rsidP="00DD2B42">
      <w:pPr>
        <w:widowControl w:val="0"/>
        <w:spacing w:after="0" w:line="240" w:lineRule="auto"/>
        <w:ind w:firstLine="709"/>
        <w:jc w:val="center"/>
        <w:rPr>
          <w:rFonts w:ascii="Times New Roman" w:hAnsi="Times New Roman" w:cs="Times New Roman"/>
          <w:b/>
          <w:sz w:val="24"/>
          <w:szCs w:val="24"/>
        </w:rPr>
      </w:pPr>
    </w:p>
    <w:p w:rsidR="00DD2B42" w:rsidRPr="00FB7243" w:rsidRDefault="00DD2B42" w:rsidP="00DD2B42">
      <w:pPr>
        <w:widowControl w:val="0"/>
        <w:spacing w:after="0" w:line="240" w:lineRule="auto"/>
        <w:ind w:firstLine="709"/>
        <w:jc w:val="center"/>
        <w:rPr>
          <w:rFonts w:ascii="Times New Roman" w:hAnsi="Times New Roman" w:cs="Times New Roman"/>
          <w:b/>
          <w:sz w:val="24"/>
          <w:szCs w:val="24"/>
        </w:rPr>
      </w:pPr>
      <w:r w:rsidRPr="00FB7243">
        <w:rPr>
          <w:rFonts w:ascii="Times New Roman" w:hAnsi="Times New Roman" w:cs="Times New Roman"/>
          <w:b/>
          <w:sz w:val="24"/>
          <w:szCs w:val="24"/>
        </w:rPr>
        <w:t>12. Место нахождения, почтовые адреса и реквизиты Сторон</w:t>
      </w:r>
    </w:p>
    <w:p w:rsidR="00DD2B42" w:rsidRPr="00FB7243" w:rsidRDefault="00DD2B42" w:rsidP="00DD2B42">
      <w:pPr>
        <w:widowControl w:val="0"/>
        <w:spacing w:after="0" w:line="240" w:lineRule="auto"/>
        <w:ind w:firstLine="709"/>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DD2B42" w:rsidRPr="00FB7243" w:rsidTr="00745AC5">
        <w:tc>
          <w:tcPr>
            <w:tcW w:w="5495" w:type="dxa"/>
          </w:tcPr>
          <w:p w:rsidR="00DD2B42" w:rsidRPr="00FB7243" w:rsidRDefault="00DD2B42" w:rsidP="006F6448">
            <w:pPr>
              <w:pStyle w:val="a6"/>
              <w:jc w:val="both"/>
              <w:rPr>
                <w:rFonts w:ascii="Times New Roman" w:hAnsi="Times New Roman"/>
                <w:sz w:val="24"/>
                <w:szCs w:val="24"/>
              </w:rPr>
            </w:pPr>
            <w:r w:rsidRPr="00FB7243">
              <w:rPr>
                <w:rFonts w:ascii="Times New Roman" w:hAnsi="Times New Roman"/>
                <w:sz w:val="24"/>
                <w:szCs w:val="24"/>
              </w:rPr>
              <w:t xml:space="preserve">Заказчик: </w:t>
            </w:r>
          </w:p>
          <w:p w:rsidR="00DD2B42" w:rsidRPr="00FB7243" w:rsidRDefault="00DD2B42" w:rsidP="006F6448">
            <w:pPr>
              <w:pStyle w:val="a6"/>
              <w:jc w:val="both"/>
              <w:rPr>
                <w:rFonts w:ascii="Times New Roman" w:hAnsi="Times New Roman"/>
                <w:sz w:val="24"/>
                <w:szCs w:val="24"/>
              </w:rPr>
            </w:pPr>
            <w:r w:rsidRPr="00FB7243">
              <w:rPr>
                <w:rFonts w:ascii="Times New Roman" w:hAnsi="Times New Roman"/>
                <w:sz w:val="24"/>
                <w:szCs w:val="24"/>
              </w:rPr>
              <w:t>Администрация городского поселения «Микунь»</w:t>
            </w:r>
          </w:p>
        </w:tc>
        <w:tc>
          <w:tcPr>
            <w:tcW w:w="4394" w:type="dxa"/>
          </w:tcPr>
          <w:p w:rsidR="00DD2B42" w:rsidRDefault="00DD2B42" w:rsidP="006F6448">
            <w:pPr>
              <w:pStyle w:val="a6"/>
              <w:jc w:val="both"/>
              <w:rPr>
                <w:rFonts w:ascii="Times New Roman" w:hAnsi="Times New Roman"/>
                <w:sz w:val="24"/>
                <w:szCs w:val="24"/>
              </w:rPr>
            </w:pPr>
            <w:r w:rsidRPr="00FB7243">
              <w:rPr>
                <w:rFonts w:ascii="Times New Roman" w:hAnsi="Times New Roman"/>
                <w:sz w:val="24"/>
                <w:szCs w:val="24"/>
              </w:rPr>
              <w:t xml:space="preserve">Подрядчик: </w:t>
            </w:r>
          </w:p>
          <w:p w:rsidR="00745AC5" w:rsidRPr="00FB7243" w:rsidRDefault="00745AC5" w:rsidP="006F6448">
            <w:pPr>
              <w:pStyle w:val="a6"/>
              <w:jc w:val="both"/>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Регушевский</w:t>
            </w:r>
            <w:proofErr w:type="spellEnd"/>
            <w:r>
              <w:rPr>
                <w:rFonts w:ascii="Times New Roman" w:hAnsi="Times New Roman"/>
                <w:sz w:val="24"/>
                <w:szCs w:val="24"/>
              </w:rPr>
              <w:t xml:space="preserve"> Андрей Михайлович</w:t>
            </w:r>
          </w:p>
        </w:tc>
      </w:tr>
      <w:tr w:rsidR="00DD2B42" w:rsidRPr="00FB7243" w:rsidTr="00745AC5">
        <w:trPr>
          <w:trHeight w:val="548"/>
        </w:trPr>
        <w:tc>
          <w:tcPr>
            <w:tcW w:w="5495" w:type="dxa"/>
          </w:tcPr>
          <w:p w:rsidR="00DD2B42" w:rsidRPr="00FB7243" w:rsidRDefault="00DD2B42" w:rsidP="006F6448">
            <w:pPr>
              <w:pStyle w:val="a6"/>
              <w:jc w:val="both"/>
              <w:rPr>
                <w:rFonts w:ascii="Times New Roman" w:hAnsi="Times New Roman"/>
                <w:sz w:val="24"/>
                <w:szCs w:val="24"/>
              </w:rPr>
            </w:pPr>
            <w:r w:rsidRPr="00FB7243">
              <w:rPr>
                <w:rFonts w:ascii="Times New Roman" w:hAnsi="Times New Roman"/>
                <w:iCs/>
                <w:sz w:val="24"/>
                <w:szCs w:val="24"/>
              </w:rPr>
              <w:t xml:space="preserve">Юридический адрес: </w:t>
            </w:r>
            <w:r w:rsidRPr="00FB7243">
              <w:rPr>
                <w:rFonts w:ascii="Times New Roman" w:hAnsi="Times New Roman"/>
                <w:sz w:val="24"/>
                <w:szCs w:val="24"/>
              </w:rPr>
              <w:t xml:space="preserve">169061, </w:t>
            </w:r>
          </w:p>
          <w:p w:rsidR="00DD2B42" w:rsidRPr="00FB7243" w:rsidRDefault="00DD2B42" w:rsidP="006F6448">
            <w:pPr>
              <w:pStyle w:val="a6"/>
              <w:jc w:val="both"/>
              <w:rPr>
                <w:rFonts w:ascii="Times New Roman" w:hAnsi="Times New Roman"/>
                <w:iCs/>
                <w:sz w:val="24"/>
                <w:szCs w:val="24"/>
              </w:rPr>
            </w:pPr>
            <w:r w:rsidRPr="00FB7243">
              <w:rPr>
                <w:rFonts w:ascii="Times New Roman" w:hAnsi="Times New Roman"/>
                <w:iCs/>
                <w:sz w:val="24"/>
                <w:szCs w:val="24"/>
              </w:rPr>
              <w:t xml:space="preserve">Республика Коми, </w:t>
            </w:r>
            <w:proofErr w:type="spellStart"/>
            <w:r w:rsidRPr="00FB7243">
              <w:rPr>
                <w:rFonts w:ascii="Times New Roman" w:hAnsi="Times New Roman"/>
                <w:iCs/>
                <w:sz w:val="24"/>
                <w:szCs w:val="24"/>
              </w:rPr>
              <w:t>Усть-Вымский</w:t>
            </w:r>
            <w:proofErr w:type="spellEnd"/>
            <w:r w:rsidRPr="00FB7243">
              <w:rPr>
                <w:rFonts w:ascii="Times New Roman" w:hAnsi="Times New Roman"/>
                <w:iCs/>
                <w:sz w:val="24"/>
                <w:szCs w:val="24"/>
              </w:rPr>
              <w:t xml:space="preserve"> район</w:t>
            </w:r>
          </w:p>
          <w:p w:rsidR="00DD2B42" w:rsidRPr="00FB7243" w:rsidRDefault="00DD2B42" w:rsidP="006F6448">
            <w:pPr>
              <w:pStyle w:val="a6"/>
              <w:jc w:val="both"/>
              <w:rPr>
                <w:rFonts w:ascii="Times New Roman" w:hAnsi="Times New Roman"/>
                <w:sz w:val="24"/>
                <w:szCs w:val="24"/>
              </w:rPr>
            </w:pPr>
            <w:r w:rsidRPr="00FB7243">
              <w:rPr>
                <w:rFonts w:ascii="Times New Roman" w:hAnsi="Times New Roman"/>
                <w:iCs/>
                <w:sz w:val="24"/>
                <w:szCs w:val="24"/>
              </w:rPr>
              <w:t>,г</w:t>
            </w:r>
            <w:proofErr w:type="gramStart"/>
            <w:r w:rsidRPr="00FB7243">
              <w:rPr>
                <w:rFonts w:ascii="Times New Roman" w:hAnsi="Times New Roman"/>
                <w:iCs/>
                <w:sz w:val="24"/>
                <w:szCs w:val="24"/>
              </w:rPr>
              <w:t>.М</w:t>
            </w:r>
            <w:proofErr w:type="gramEnd"/>
            <w:r w:rsidRPr="00FB7243">
              <w:rPr>
                <w:rFonts w:ascii="Times New Roman" w:hAnsi="Times New Roman"/>
                <w:iCs/>
                <w:sz w:val="24"/>
                <w:szCs w:val="24"/>
              </w:rPr>
              <w:t>икунь,  ул.Железнодорожная,21</w:t>
            </w:r>
          </w:p>
        </w:tc>
        <w:tc>
          <w:tcPr>
            <w:tcW w:w="4394" w:type="dxa"/>
          </w:tcPr>
          <w:p w:rsidR="00DD2B42" w:rsidRDefault="00745AC5" w:rsidP="006F6448">
            <w:pPr>
              <w:pStyle w:val="a6"/>
              <w:jc w:val="both"/>
              <w:rPr>
                <w:rFonts w:ascii="Times New Roman" w:hAnsi="Times New Roman"/>
                <w:sz w:val="24"/>
                <w:szCs w:val="24"/>
              </w:rPr>
            </w:pPr>
            <w:r>
              <w:rPr>
                <w:rFonts w:ascii="Times New Roman" w:hAnsi="Times New Roman"/>
                <w:sz w:val="24"/>
                <w:szCs w:val="24"/>
              </w:rPr>
              <w:t xml:space="preserve">Юридический адрес: </w:t>
            </w:r>
          </w:p>
          <w:p w:rsidR="00745AC5" w:rsidRPr="00745AC5" w:rsidRDefault="00745AC5" w:rsidP="006F6448">
            <w:pPr>
              <w:pStyle w:val="a6"/>
              <w:jc w:val="both"/>
              <w:rPr>
                <w:rFonts w:ascii="Times New Roman" w:hAnsi="Times New Roman"/>
                <w:sz w:val="24"/>
                <w:szCs w:val="24"/>
              </w:rPr>
            </w:pPr>
            <w:r w:rsidRPr="00745AC5">
              <w:rPr>
                <w:rFonts w:ascii="Times New Roman" w:hAnsi="Times New Roman"/>
                <w:sz w:val="24"/>
              </w:rPr>
              <w:t xml:space="preserve">167000, Республика Коми, </w:t>
            </w:r>
            <w:proofErr w:type="gramStart"/>
            <w:r w:rsidRPr="00745AC5">
              <w:rPr>
                <w:rFonts w:ascii="Times New Roman" w:hAnsi="Times New Roman"/>
                <w:sz w:val="24"/>
              </w:rPr>
              <w:t>г</w:t>
            </w:r>
            <w:proofErr w:type="gramEnd"/>
            <w:r w:rsidRPr="00745AC5">
              <w:rPr>
                <w:rFonts w:ascii="Times New Roman" w:hAnsi="Times New Roman"/>
                <w:sz w:val="24"/>
              </w:rPr>
              <w:t>. Сыктывкар, ул. Ленина, дом 87, кв.8</w:t>
            </w:r>
          </w:p>
        </w:tc>
      </w:tr>
      <w:tr w:rsidR="00DD2B42" w:rsidRPr="00FB7243" w:rsidTr="00745AC5">
        <w:tc>
          <w:tcPr>
            <w:tcW w:w="5495" w:type="dxa"/>
          </w:tcPr>
          <w:p w:rsidR="00DD2B42" w:rsidRPr="00FB7243" w:rsidRDefault="00DD2B42" w:rsidP="006F6448">
            <w:pPr>
              <w:pStyle w:val="a6"/>
              <w:jc w:val="both"/>
              <w:rPr>
                <w:rFonts w:ascii="Times New Roman" w:hAnsi="Times New Roman"/>
                <w:sz w:val="24"/>
                <w:szCs w:val="24"/>
              </w:rPr>
            </w:pPr>
            <w:r w:rsidRPr="00FB7243">
              <w:rPr>
                <w:rFonts w:ascii="Times New Roman" w:hAnsi="Times New Roman"/>
                <w:sz w:val="24"/>
                <w:szCs w:val="24"/>
              </w:rPr>
              <w:t>ИНН 1116007328 КПП 111601001</w:t>
            </w:r>
          </w:p>
          <w:p w:rsidR="00DD2B42" w:rsidRPr="00FB7243" w:rsidRDefault="00DD2B42" w:rsidP="006F6448">
            <w:pPr>
              <w:spacing w:after="0" w:line="240" w:lineRule="auto"/>
              <w:contextualSpacing/>
              <w:jc w:val="both"/>
              <w:rPr>
                <w:rFonts w:ascii="Times New Roman" w:hAnsi="Times New Roman" w:cs="Times New Roman"/>
                <w:sz w:val="24"/>
                <w:szCs w:val="24"/>
              </w:rPr>
            </w:pPr>
            <w:r w:rsidRPr="00FB7243">
              <w:rPr>
                <w:rFonts w:ascii="Times New Roman" w:hAnsi="Times New Roman" w:cs="Times New Roman"/>
                <w:sz w:val="24"/>
                <w:szCs w:val="24"/>
              </w:rPr>
              <w:t xml:space="preserve">Банковские реквизиты:  УФК по РК (Администрация городского поселения </w:t>
            </w:r>
            <w:r>
              <w:rPr>
                <w:rFonts w:ascii="Times New Roman" w:hAnsi="Times New Roman" w:cs="Times New Roman"/>
                <w:sz w:val="24"/>
                <w:szCs w:val="24"/>
              </w:rPr>
              <w:t>«</w:t>
            </w:r>
            <w:r w:rsidRPr="00FB7243">
              <w:rPr>
                <w:rFonts w:ascii="Times New Roman" w:hAnsi="Times New Roman" w:cs="Times New Roman"/>
                <w:sz w:val="24"/>
                <w:szCs w:val="24"/>
              </w:rPr>
              <w:t>Микунь</w:t>
            </w:r>
            <w:r>
              <w:rPr>
                <w:rFonts w:ascii="Times New Roman" w:hAnsi="Times New Roman" w:cs="Times New Roman"/>
                <w:sz w:val="24"/>
                <w:szCs w:val="24"/>
              </w:rPr>
              <w:t>»</w:t>
            </w:r>
            <w:r w:rsidRPr="00FB7243">
              <w:rPr>
                <w:rFonts w:ascii="Times New Roman" w:hAnsi="Times New Roman" w:cs="Times New Roman"/>
                <w:sz w:val="24"/>
                <w:szCs w:val="24"/>
              </w:rPr>
              <w:t xml:space="preserve">, </w:t>
            </w:r>
            <w:proofErr w:type="gramStart"/>
            <w:r w:rsidRPr="00FB7243">
              <w:rPr>
                <w:rFonts w:ascii="Times New Roman" w:hAnsi="Times New Roman" w:cs="Times New Roman"/>
                <w:sz w:val="24"/>
                <w:szCs w:val="24"/>
              </w:rPr>
              <w:t>л</w:t>
            </w:r>
            <w:proofErr w:type="gramEnd"/>
            <w:r w:rsidRPr="00FB7243">
              <w:rPr>
                <w:rFonts w:ascii="Times New Roman" w:hAnsi="Times New Roman" w:cs="Times New Roman"/>
                <w:sz w:val="24"/>
                <w:szCs w:val="24"/>
              </w:rPr>
              <w:t>/</w:t>
            </w:r>
            <w:proofErr w:type="spellStart"/>
            <w:r w:rsidRPr="00FB7243">
              <w:rPr>
                <w:rFonts w:ascii="Times New Roman" w:hAnsi="Times New Roman" w:cs="Times New Roman"/>
                <w:sz w:val="24"/>
                <w:szCs w:val="24"/>
              </w:rPr>
              <w:t>сч</w:t>
            </w:r>
            <w:proofErr w:type="spellEnd"/>
            <w:r w:rsidRPr="00FB7243">
              <w:rPr>
                <w:rFonts w:ascii="Times New Roman" w:hAnsi="Times New Roman" w:cs="Times New Roman"/>
                <w:sz w:val="24"/>
                <w:szCs w:val="24"/>
              </w:rPr>
              <w:t xml:space="preserve"> 03073002121); казначейский счет: 03231643876441050700 Банк: Отделение - НБ Республика Коми Банка России // УФК по Республике Коми  </w:t>
            </w:r>
            <w:proofErr w:type="gramStart"/>
            <w:r w:rsidRPr="00FB7243">
              <w:rPr>
                <w:rFonts w:ascii="Times New Roman" w:hAnsi="Times New Roman" w:cs="Times New Roman"/>
                <w:sz w:val="24"/>
                <w:szCs w:val="24"/>
              </w:rPr>
              <w:t>г</w:t>
            </w:r>
            <w:proofErr w:type="gramEnd"/>
            <w:r w:rsidRPr="00FB7243">
              <w:rPr>
                <w:rFonts w:ascii="Times New Roman" w:hAnsi="Times New Roman" w:cs="Times New Roman"/>
                <w:sz w:val="24"/>
                <w:szCs w:val="24"/>
              </w:rPr>
              <w:t>. Сыктывкар</w:t>
            </w:r>
          </w:p>
          <w:p w:rsidR="00DD2B42" w:rsidRPr="00FB7243" w:rsidRDefault="00DD2B42" w:rsidP="006F6448">
            <w:pPr>
              <w:spacing w:after="0" w:line="240" w:lineRule="auto"/>
              <w:contextualSpacing/>
              <w:jc w:val="both"/>
              <w:rPr>
                <w:rFonts w:ascii="Times New Roman" w:hAnsi="Times New Roman" w:cs="Times New Roman"/>
                <w:sz w:val="24"/>
                <w:szCs w:val="24"/>
              </w:rPr>
            </w:pPr>
            <w:proofErr w:type="gramStart"/>
            <w:r w:rsidRPr="00FB7243">
              <w:rPr>
                <w:rFonts w:ascii="Times New Roman" w:hAnsi="Times New Roman" w:cs="Times New Roman"/>
                <w:sz w:val="24"/>
                <w:szCs w:val="24"/>
              </w:rPr>
              <w:t>К</w:t>
            </w:r>
            <w:proofErr w:type="gramEnd"/>
            <w:r w:rsidRPr="00FB7243">
              <w:rPr>
                <w:rFonts w:ascii="Times New Roman" w:hAnsi="Times New Roman" w:cs="Times New Roman"/>
                <w:sz w:val="24"/>
                <w:szCs w:val="24"/>
              </w:rPr>
              <w:t>/счет: 40102810245370000074 БИК: 018702501</w:t>
            </w:r>
          </w:p>
          <w:p w:rsidR="00DD2B42" w:rsidRPr="00FB7243" w:rsidRDefault="00DD2B42" w:rsidP="006F6448">
            <w:pPr>
              <w:spacing w:after="0" w:line="240" w:lineRule="auto"/>
              <w:contextualSpacing/>
              <w:jc w:val="both"/>
              <w:rPr>
                <w:rFonts w:ascii="Times New Roman" w:hAnsi="Times New Roman" w:cs="Times New Roman"/>
                <w:sz w:val="24"/>
                <w:szCs w:val="24"/>
              </w:rPr>
            </w:pPr>
            <w:r w:rsidRPr="00FB7243">
              <w:rPr>
                <w:rFonts w:ascii="Times New Roman" w:hAnsi="Times New Roman" w:cs="Times New Roman"/>
                <w:sz w:val="24"/>
                <w:szCs w:val="24"/>
              </w:rPr>
              <w:t xml:space="preserve">Телефон: 8(82134) 32440 </w:t>
            </w:r>
            <w:proofErr w:type="spellStart"/>
            <w:r w:rsidRPr="00FB7243">
              <w:rPr>
                <w:rFonts w:ascii="Times New Roman" w:hAnsi="Times New Roman" w:cs="Times New Roman"/>
                <w:sz w:val="24"/>
                <w:szCs w:val="24"/>
              </w:rPr>
              <w:t>E-mail</w:t>
            </w:r>
            <w:proofErr w:type="spellEnd"/>
            <w:r w:rsidRPr="00FB7243">
              <w:rPr>
                <w:rFonts w:ascii="Times New Roman" w:hAnsi="Times New Roman" w:cs="Times New Roman"/>
                <w:sz w:val="24"/>
                <w:szCs w:val="24"/>
              </w:rPr>
              <w:t xml:space="preserve">: </w:t>
            </w:r>
            <w:hyperlink r:id="rId5" w:history="1">
              <w:r w:rsidRPr="00FB7243">
                <w:rPr>
                  <w:rStyle w:val="a3"/>
                  <w:rFonts w:ascii="Times New Roman" w:hAnsi="Times New Roman" w:cs="Times New Roman"/>
                  <w:sz w:val="24"/>
                  <w:szCs w:val="24"/>
                </w:rPr>
                <w:t>gpmikun@mail.ru</w:t>
              </w:r>
            </w:hyperlink>
            <w:r w:rsidRPr="00FB7243">
              <w:rPr>
                <w:rFonts w:ascii="Times New Roman" w:hAnsi="Times New Roman" w:cs="Times New Roman"/>
                <w:sz w:val="24"/>
                <w:szCs w:val="24"/>
              </w:rPr>
              <w:t>»</w:t>
            </w:r>
          </w:p>
          <w:p w:rsidR="00DD2B42" w:rsidRPr="00FB7243" w:rsidRDefault="00DD2B42" w:rsidP="006F6448">
            <w:pPr>
              <w:pStyle w:val="a6"/>
              <w:jc w:val="both"/>
              <w:rPr>
                <w:rFonts w:ascii="Times New Roman" w:hAnsi="Times New Roman"/>
                <w:sz w:val="24"/>
                <w:szCs w:val="24"/>
              </w:rPr>
            </w:pPr>
          </w:p>
        </w:tc>
        <w:tc>
          <w:tcPr>
            <w:tcW w:w="4394" w:type="dxa"/>
          </w:tcPr>
          <w:p w:rsidR="00DD2B42" w:rsidRDefault="00745AC5" w:rsidP="00AA03C7">
            <w:pPr>
              <w:spacing w:after="0" w:line="240" w:lineRule="auto"/>
              <w:rPr>
                <w:rFonts w:ascii="Times New Roman" w:hAnsi="Times New Roman" w:cs="Times New Roman"/>
                <w:sz w:val="24"/>
              </w:rPr>
            </w:pPr>
            <w:r>
              <w:rPr>
                <w:rFonts w:ascii="Times New Roman" w:hAnsi="Times New Roman"/>
                <w:iCs/>
                <w:sz w:val="24"/>
                <w:szCs w:val="24"/>
              </w:rPr>
              <w:t xml:space="preserve">ИНН </w:t>
            </w:r>
            <w:r w:rsidRPr="00745AC5">
              <w:rPr>
                <w:rFonts w:ascii="Times New Roman" w:hAnsi="Times New Roman" w:cs="Times New Roman"/>
                <w:b/>
                <w:sz w:val="24"/>
              </w:rPr>
              <w:t xml:space="preserve">110113860976 </w:t>
            </w:r>
            <w:r w:rsidR="00AA03C7">
              <w:rPr>
                <w:rFonts w:ascii="Times New Roman" w:hAnsi="Times New Roman" w:cs="Times New Roman"/>
                <w:sz w:val="24"/>
              </w:rPr>
              <w:t>от 30,07.2002</w:t>
            </w:r>
            <w:r w:rsidRPr="00745AC5">
              <w:rPr>
                <w:rFonts w:ascii="Times New Roman" w:hAnsi="Times New Roman" w:cs="Times New Roman"/>
                <w:sz w:val="24"/>
              </w:rPr>
              <w:t xml:space="preserve">выдано Инспекцией Федеральной </w:t>
            </w:r>
            <w:proofErr w:type="spellStart"/>
            <w:r w:rsidRPr="00745AC5">
              <w:rPr>
                <w:rFonts w:ascii="Times New Roman" w:hAnsi="Times New Roman" w:cs="Times New Roman"/>
                <w:sz w:val="24"/>
              </w:rPr>
              <w:t>налоговойСлужбы</w:t>
            </w:r>
            <w:proofErr w:type="spellEnd"/>
            <w:r w:rsidRPr="00745AC5">
              <w:rPr>
                <w:rFonts w:ascii="Times New Roman" w:hAnsi="Times New Roman" w:cs="Times New Roman"/>
                <w:sz w:val="24"/>
              </w:rPr>
              <w:t xml:space="preserve"> по </w:t>
            </w:r>
            <w:proofErr w:type="gramStart"/>
            <w:r w:rsidRPr="00745AC5">
              <w:rPr>
                <w:rFonts w:ascii="Times New Roman" w:hAnsi="Times New Roman" w:cs="Times New Roman"/>
                <w:sz w:val="24"/>
              </w:rPr>
              <w:t>г</w:t>
            </w:r>
            <w:proofErr w:type="gramEnd"/>
            <w:r w:rsidRPr="00745AC5">
              <w:rPr>
                <w:rFonts w:ascii="Times New Roman" w:hAnsi="Times New Roman" w:cs="Times New Roman"/>
                <w:sz w:val="24"/>
              </w:rPr>
              <w:t>. Сыктывкару серия 11 № 000772148</w:t>
            </w:r>
          </w:p>
          <w:p w:rsidR="00AA03C7" w:rsidRPr="00AA03C7" w:rsidRDefault="00AA03C7" w:rsidP="00AA03C7">
            <w:pPr>
              <w:spacing w:after="0" w:line="240" w:lineRule="auto"/>
              <w:rPr>
                <w:rFonts w:ascii="Times New Roman" w:hAnsi="Times New Roman" w:cs="Times New Roman"/>
                <w:b/>
                <w:sz w:val="24"/>
              </w:rPr>
            </w:pPr>
            <w:r>
              <w:rPr>
                <w:rFonts w:ascii="Times New Roman" w:hAnsi="Times New Roman" w:cs="Times New Roman"/>
                <w:sz w:val="24"/>
              </w:rPr>
              <w:t xml:space="preserve">Банковские реквизиты: </w:t>
            </w:r>
            <w:r w:rsidRPr="00AA03C7">
              <w:rPr>
                <w:rFonts w:ascii="Times New Roman" w:hAnsi="Times New Roman" w:cs="Times New Roman"/>
                <w:sz w:val="24"/>
              </w:rPr>
              <w:t xml:space="preserve">Расчетный счет № </w:t>
            </w:r>
            <w:r w:rsidRPr="00AA03C7">
              <w:rPr>
                <w:rFonts w:ascii="Times New Roman" w:hAnsi="Times New Roman" w:cs="Times New Roman"/>
                <w:b/>
                <w:sz w:val="24"/>
              </w:rPr>
              <w:t>408 028 103 280 000 79 165</w:t>
            </w:r>
          </w:p>
          <w:p w:rsidR="00AA03C7" w:rsidRPr="00AA03C7" w:rsidRDefault="00AA03C7" w:rsidP="00AA03C7">
            <w:pPr>
              <w:spacing w:after="0" w:line="240" w:lineRule="auto"/>
              <w:rPr>
                <w:rFonts w:ascii="Times New Roman" w:hAnsi="Times New Roman" w:cs="Times New Roman"/>
                <w:sz w:val="24"/>
              </w:rPr>
            </w:pPr>
            <w:r w:rsidRPr="00AA03C7">
              <w:rPr>
                <w:rFonts w:ascii="Times New Roman" w:hAnsi="Times New Roman" w:cs="Times New Roman"/>
                <w:sz w:val="24"/>
              </w:rPr>
              <w:t xml:space="preserve">Коми отделение № 8617 ПАО Сбербанк  </w:t>
            </w:r>
            <w:proofErr w:type="gramStart"/>
            <w:r w:rsidRPr="00AA03C7">
              <w:rPr>
                <w:rFonts w:ascii="Times New Roman" w:hAnsi="Times New Roman" w:cs="Times New Roman"/>
                <w:sz w:val="24"/>
              </w:rPr>
              <w:t>г</w:t>
            </w:r>
            <w:proofErr w:type="gramEnd"/>
            <w:r w:rsidRPr="00AA03C7">
              <w:rPr>
                <w:rFonts w:ascii="Times New Roman" w:hAnsi="Times New Roman" w:cs="Times New Roman"/>
                <w:sz w:val="24"/>
              </w:rPr>
              <w:t xml:space="preserve">. Сыктывкар </w:t>
            </w:r>
          </w:p>
          <w:p w:rsidR="00AA03C7" w:rsidRDefault="00AA03C7" w:rsidP="00AA03C7">
            <w:pPr>
              <w:spacing w:after="0" w:line="240" w:lineRule="auto"/>
              <w:rPr>
                <w:rFonts w:ascii="Times New Roman" w:hAnsi="Times New Roman" w:cs="Times New Roman"/>
                <w:sz w:val="24"/>
              </w:rPr>
            </w:pPr>
            <w:r w:rsidRPr="00AA03C7">
              <w:rPr>
                <w:rFonts w:ascii="Times New Roman" w:hAnsi="Times New Roman" w:cs="Times New Roman"/>
                <w:sz w:val="24"/>
              </w:rPr>
              <w:t xml:space="preserve"> к/с 30101810400000000640   БИК 048702640</w:t>
            </w:r>
          </w:p>
          <w:p w:rsidR="00AA03C7" w:rsidRPr="00FB7243" w:rsidRDefault="00AA03C7" w:rsidP="00AA03C7">
            <w:pPr>
              <w:spacing w:after="0" w:line="240" w:lineRule="auto"/>
              <w:rPr>
                <w:rFonts w:ascii="Times New Roman" w:hAnsi="Times New Roman"/>
                <w:iCs/>
                <w:sz w:val="24"/>
                <w:szCs w:val="24"/>
              </w:rPr>
            </w:pPr>
            <w:r>
              <w:rPr>
                <w:rFonts w:ascii="Times New Roman" w:hAnsi="Times New Roman" w:cs="Times New Roman"/>
                <w:sz w:val="24"/>
              </w:rPr>
              <w:t xml:space="preserve">телефон: </w:t>
            </w:r>
            <w:r w:rsidRPr="00AA03C7">
              <w:rPr>
                <w:rFonts w:ascii="Times New Roman" w:hAnsi="Times New Roman" w:cs="Times New Roman"/>
                <w:sz w:val="24"/>
              </w:rPr>
              <w:t>+7 908 7177541 +7 977 3152759</w:t>
            </w:r>
            <w:r>
              <w:rPr>
                <w:rFonts w:ascii="Times New Roman" w:hAnsi="Times New Roman" w:cs="Times New Roman"/>
                <w:sz w:val="24"/>
              </w:rPr>
              <w:t xml:space="preserve">, </w:t>
            </w:r>
            <w:proofErr w:type="spellStart"/>
            <w:r w:rsidRPr="00FB7243">
              <w:rPr>
                <w:rFonts w:ascii="Times New Roman" w:hAnsi="Times New Roman" w:cs="Times New Roman"/>
                <w:sz w:val="24"/>
                <w:szCs w:val="24"/>
              </w:rPr>
              <w:t>E-mail</w:t>
            </w:r>
            <w:proofErr w:type="spellEnd"/>
            <w:r>
              <w:rPr>
                <w:rFonts w:ascii="Times New Roman" w:hAnsi="Times New Roman" w:cs="Times New Roman"/>
                <w:sz w:val="24"/>
                <w:szCs w:val="24"/>
              </w:rPr>
              <w:t>:</w:t>
            </w:r>
            <w:proofErr w:type="spellStart"/>
            <w:r>
              <w:rPr>
                <w:color w:val="3366FF"/>
                <w:sz w:val="24"/>
                <w:lang w:val="en-US"/>
              </w:rPr>
              <w:t>Regam</w:t>
            </w:r>
            <w:proofErr w:type="spellEnd"/>
            <w:r>
              <w:rPr>
                <w:color w:val="3366FF"/>
                <w:sz w:val="24"/>
              </w:rPr>
              <w:t>11</w:t>
            </w:r>
            <w:r w:rsidRPr="00A72CC1">
              <w:rPr>
                <w:color w:val="3366FF"/>
                <w:sz w:val="24"/>
              </w:rPr>
              <w:t>@</w:t>
            </w:r>
            <w:r w:rsidRPr="00517DDD">
              <w:rPr>
                <w:color w:val="3366FF"/>
                <w:sz w:val="24"/>
                <w:lang w:val="en-US"/>
              </w:rPr>
              <w:t>mail</w:t>
            </w:r>
            <w:r w:rsidRPr="00A72CC1">
              <w:rPr>
                <w:color w:val="3366FF"/>
                <w:sz w:val="24"/>
              </w:rPr>
              <w:t>.</w:t>
            </w:r>
            <w:proofErr w:type="spellStart"/>
            <w:r w:rsidRPr="00517DDD">
              <w:rPr>
                <w:color w:val="3366FF"/>
                <w:sz w:val="24"/>
                <w:lang w:val="en-US"/>
              </w:rPr>
              <w:t>ru</w:t>
            </w:r>
            <w:proofErr w:type="spellEnd"/>
          </w:p>
        </w:tc>
      </w:tr>
      <w:tr w:rsidR="00AA03C7" w:rsidRPr="00FB7243" w:rsidTr="00745AC5">
        <w:tc>
          <w:tcPr>
            <w:tcW w:w="5495" w:type="dxa"/>
          </w:tcPr>
          <w:p w:rsidR="00AA03C7" w:rsidRPr="000A6AB3" w:rsidRDefault="00AA03C7" w:rsidP="006F6448">
            <w:pPr>
              <w:pStyle w:val="a6"/>
              <w:jc w:val="both"/>
              <w:rPr>
                <w:rFonts w:ascii="Times New Roman" w:hAnsi="Times New Roman"/>
                <w:sz w:val="24"/>
                <w:szCs w:val="24"/>
              </w:rPr>
            </w:pPr>
            <w:r w:rsidRPr="000A6AB3">
              <w:rPr>
                <w:rFonts w:ascii="Times New Roman" w:hAnsi="Times New Roman"/>
                <w:sz w:val="24"/>
                <w:szCs w:val="24"/>
              </w:rPr>
              <w:t>Руководитель администрации</w:t>
            </w:r>
          </w:p>
          <w:p w:rsidR="00AA03C7" w:rsidRPr="00FB7243" w:rsidRDefault="00AA03C7" w:rsidP="006F6448">
            <w:pPr>
              <w:pStyle w:val="a6"/>
              <w:jc w:val="both"/>
              <w:rPr>
                <w:rFonts w:ascii="Times New Roman" w:hAnsi="Times New Roman"/>
                <w:sz w:val="24"/>
                <w:szCs w:val="24"/>
              </w:rPr>
            </w:pPr>
            <w:proofErr w:type="spellStart"/>
            <w:r w:rsidRPr="000A6AB3">
              <w:rPr>
                <w:rFonts w:ascii="Times New Roman" w:hAnsi="Times New Roman"/>
                <w:sz w:val="24"/>
                <w:szCs w:val="24"/>
              </w:rPr>
              <w:t>гп</w:t>
            </w:r>
            <w:proofErr w:type="spellEnd"/>
            <w:r w:rsidRPr="000A6AB3">
              <w:rPr>
                <w:rFonts w:ascii="Times New Roman" w:hAnsi="Times New Roman"/>
                <w:sz w:val="24"/>
                <w:szCs w:val="24"/>
              </w:rPr>
              <w:t>. «Микунь»</w:t>
            </w:r>
          </w:p>
          <w:p w:rsidR="00AA03C7" w:rsidRPr="00FB7243" w:rsidRDefault="00AA03C7" w:rsidP="006F6448">
            <w:pPr>
              <w:pStyle w:val="a6"/>
              <w:jc w:val="both"/>
              <w:rPr>
                <w:rFonts w:ascii="Times New Roman" w:hAnsi="Times New Roman"/>
                <w:sz w:val="24"/>
                <w:szCs w:val="24"/>
              </w:rPr>
            </w:pPr>
            <w:r w:rsidRPr="00FB7243">
              <w:rPr>
                <w:rFonts w:ascii="Times New Roman" w:hAnsi="Times New Roman"/>
                <w:sz w:val="24"/>
                <w:szCs w:val="24"/>
              </w:rPr>
              <w:t xml:space="preserve">_______________  </w:t>
            </w:r>
            <w:proofErr w:type="spellStart"/>
            <w:r w:rsidRPr="00FB7243">
              <w:rPr>
                <w:rFonts w:ascii="Times New Roman" w:hAnsi="Times New Roman"/>
                <w:sz w:val="24"/>
                <w:szCs w:val="24"/>
              </w:rPr>
              <w:t>В.А.Розмысло</w:t>
            </w:r>
            <w:proofErr w:type="spellEnd"/>
          </w:p>
        </w:tc>
        <w:tc>
          <w:tcPr>
            <w:tcW w:w="4394" w:type="dxa"/>
          </w:tcPr>
          <w:p w:rsidR="00AA03C7" w:rsidRDefault="00AA03C7" w:rsidP="006F6448">
            <w:pPr>
              <w:pStyle w:val="a6"/>
              <w:jc w:val="both"/>
              <w:rPr>
                <w:rFonts w:ascii="Times New Roman" w:hAnsi="Times New Roman"/>
                <w:bCs/>
                <w:iCs/>
                <w:sz w:val="24"/>
                <w:szCs w:val="24"/>
              </w:rPr>
            </w:pPr>
            <w:r>
              <w:rPr>
                <w:rFonts w:ascii="Times New Roman" w:hAnsi="Times New Roman"/>
                <w:bCs/>
                <w:iCs/>
                <w:sz w:val="24"/>
                <w:szCs w:val="24"/>
              </w:rPr>
              <w:t>Индивидуальный предприниматель</w:t>
            </w:r>
          </w:p>
          <w:p w:rsidR="00AA03C7" w:rsidRDefault="00AA03C7" w:rsidP="006F6448">
            <w:pPr>
              <w:pStyle w:val="a6"/>
              <w:jc w:val="both"/>
              <w:rPr>
                <w:rFonts w:ascii="Times New Roman" w:hAnsi="Times New Roman"/>
                <w:bCs/>
                <w:iCs/>
                <w:sz w:val="24"/>
                <w:szCs w:val="24"/>
              </w:rPr>
            </w:pPr>
          </w:p>
          <w:p w:rsidR="00AA03C7" w:rsidRPr="00FB7243" w:rsidRDefault="00AA03C7" w:rsidP="006F6448">
            <w:pPr>
              <w:pStyle w:val="a6"/>
              <w:jc w:val="both"/>
              <w:rPr>
                <w:rFonts w:ascii="Times New Roman" w:hAnsi="Times New Roman"/>
                <w:bCs/>
                <w:iCs/>
                <w:sz w:val="24"/>
                <w:szCs w:val="24"/>
              </w:rPr>
            </w:pPr>
            <w:r>
              <w:rPr>
                <w:rFonts w:ascii="Times New Roman" w:hAnsi="Times New Roman"/>
                <w:bCs/>
                <w:iCs/>
                <w:sz w:val="24"/>
                <w:szCs w:val="24"/>
              </w:rPr>
              <w:t xml:space="preserve">_______________   А.М. </w:t>
            </w:r>
            <w:proofErr w:type="spellStart"/>
            <w:r>
              <w:rPr>
                <w:rFonts w:ascii="Times New Roman" w:hAnsi="Times New Roman"/>
                <w:bCs/>
                <w:iCs/>
                <w:sz w:val="24"/>
                <w:szCs w:val="24"/>
              </w:rPr>
              <w:t>Регушевский</w:t>
            </w:r>
            <w:proofErr w:type="spellEnd"/>
          </w:p>
        </w:tc>
      </w:tr>
    </w:tbl>
    <w:p w:rsidR="00A13DFA" w:rsidRDefault="00A13DFA" w:rsidP="00AA03C7">
      <w:pPr>
        <w:spacing w:after="0" w:line="240" w:lineRule="auto"/>
        <w:jc w:val="right"/>
        <w:rPr>
          <w:rFonts w:ascii="Times New Roman" w:eastAsia="Times New Roman" w:hAnsi="Times New Roman" w:cs="Times New Roman"/>
          <w:sz w:val="24"/>
          <w:szCs w:val="24"/>
          <w:lang w:eastAsia="ru-RU"/>
        </w:rPr>
      </w:pPr>
    </w:p>
    <w:p w:rsidR="00A13DFA" w:rsidRDefault="00A13DFA" w:rsidP="00AA03C7">
      <w:pPr>
        <w:spacing w:after="0" w:line="240" w:lineRule="auto"/>
        <w:jc w:val="right"/>
        <w:rPr>
          <w:rFonts w:ascii="Times New Roman" w:eastAsia="Times New Roman" w:hAnsi="Times New Roman" w:cs="Times New Roman"/>
          <w:sz w:val="24"/>
          <w:szCs w:val="24"/>
          <w:lang w:eastAsia="ru-RU"/>
        </w:rPr>
      </w:pPr>
    </w:p>
    <w:p w:rsidR="00A13DFA" w:rsidRDefault="00A13DFA" w:rsidP="00AA03C7">
      <w:pPr>
        <w:spacing w:after="0" w:line="240" w:lineRule="auto"/>
        <w:jc w:val="right"/>
        <w:rPr>
          <w:rFonts w:ascii="Times New Roman" w:eastAsia="Times New Roman" w:hAnsi="Times New Roman" w:cs="Times New Roman"/>
          <w:sz w:val="24"/>
          <w:szCs w:val="24"/>
          <w:lang w:eastAsia="ru-RU"/>
        </w:rPr>
      </w:pPr>
    </w:p>
    <w:p w:rsidR="00A13DFA" w:rsidRDefault="00A13DFA" w:rsidP="00AA03C7">
      <w:pPr>
        <w:spacing w:after="0" w:line="240" w:lineRule="auto"/>
        <w:jc w:val="right"/>
        <w:rPr>
          <w:rFonts w:ascii="Times New Roman" w:eastAsia="Times New Roman" w:hAnsi="Times New Roman" w:cs="Times New Roman"/>
          <w:sz w:val="24"/>
          <w:szCs w:val="24"/>
          <w:lang w:eastAsia="ru-RU"/>
        </w:rPr>
      </w:pPr>
    </w:p>
    <w:p w:rsidR="00AA03C7" w:rsidRPr="00FB7243" w:rsidRDefault="00AA03C7" w:rsidP="00AA03C7">
      <w:pPr>
        <w:spacing w:after="0" w:line="240" w:lineRule="auto"/>
        <w:jc w:val="right"/>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w:t>
      </w:r>
      <w:r w:rsidRPr="00FB7243">
        <w:rPr>
          <w:rFonts w:ascii="Times New Roman" w:eastAsia="Times New Roman" w:hAnsi="Times New Roman" w:cs="Times New Roman"/>
          <w:sz w:val="24"/>
          <w:szCs w:val="24"/>
          <w:lang w:eastAsia="ru-RU"/>
        </w:rPr>
        <w:t>1</w:t>
      </w:r>
    </w:p>
    <w:p w:rsidR="00AA03C7" w:rsidRPr="00FB7243" w:rsidRDefault="00AA03C7" w:rsidP="00AA03C7">
      <w:pPr>
        <w:spacing w:after="0" w:line="240" w:lineRule="auto"/>
        <w:jc w:val="right"/>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к муниципальному контракту №</w:t>
      </w:r>
      <w:r w:rsidR="00A13DFA" w:rsidRPr="00AA03C7">
        <w:rPr>
          <w:rFonts w:ascii="Times New Roman" w:hAnsi="Times New Roman" w:cs="Times New Roman"/>
          <w:color w:val="000000"/>
          <w:sz w:val="24"/>
          <w:szCs w:val="24"/>
        </w:rPr>
        <w:t>0107300022121000058</w:t>
      </w:r>
      <w:r w:rsidR="00340047">
        <w:rPr>
          <w:rFonts w:ascii="Times New Roman" w:hAnsi="Times New Roman" w:cs="Times New Roman"/>
          <w:color w:val="000000"/>
          <w:sz w:val="24"/>
          <w:szCs w:val="24"/>
        </w:rPr>
        <w:t>0001</w:t>
      </w:r>
    </w:p>
    <w:p w:rsidR="00AA03C7" w:rsidRPr="00FB7243" w:rsidRDefault="00F4370B" w:rsidP="00AA03C7">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7 июня 2021</w:t>
      </w:r>
    </w:p>
    <w:p w:rsidR="00AA03C7" w:rsidRPr="00FB7243" w:rsidRDefault="00AA03C7" w:rsidP="00AA03C7">
      <w:pPr>
        <w:spacing w:after="0" w:line="240" w:lineRule="auto"/>
        <w:rPr>
          <w:rFonts w:ascii="Times New Roman" w:eastAsia="Times New Roman" w:hAnsi="Times New Roman" w:cs="Times New Roman"/>
          <w:sz w:val="24"/>
          <w:szCs w:val="24"/>
          <w:lang w:eastAsia="ru-RU"/>
        </w:rPr>
      </w:pPr>
    </w:p>
    <w:p w:rsidR="00AA03C7" w:rsidRPr="00FB7243" w:rsidRDefault="00AA03C7" w:rsidP="00AA03C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03C7" w:rsidRPr="00FB7243" w:rsidRDefault="00AA03C7" w:rsidP="00AA03C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Техническое задание</w:t>
      </w:r>
    </w:p>
    <w:p w:rsidR="00A13DFA" w:rsidRPr="00F51185" w:rsidRDefault="00A13DFA" w:rsidP="00A13DFA">
      <w:pPr>
        <w:widowControl w:val="0"/>
        <w:spacing w:after="0" w:line="240" w:lineRule="auto"/>
        <w:jc w:val="center"/>
        <w:rPr>
          <w:rFonts w:ascii="Times New Roman" w:eastAsia="Times New Roman" w:hAnsi="Times New Roman" w:cs="Times New Roman"/>
          <w:b/>
          <w:lang w:eastAsia="ru-RU"/>
        </w:rPr>
      </w:pPr>
      <w:r w:rsidRPr="00F51185">
        <w:rPr>
          <w:rFonts w:ascii="Times New Roman" w:hAnsi="Times New Roman" w:cs="Times New Roman"/>
          <w:b/>
        </w:rPr>
        <w:t>Выполнение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p>
    <w:p w:rsidR="00A13DFA" w:rsidRPr="00F51185" w:rsidRDefault="00A13DFA" w:rsidP="00A13DFA">
      <w:pPr>
        <w:widowControl w:val="0"/>
        <w:spacing w:after="0" w:line="240" w:lineRule="auto"/>
        <w:jc w:val="both"/>
        <w:rPr>
          <w:rFonts w:ascii="Times New Roman" w:eastAsia="Calibri" w:hAnsi="Times New Roman" w:cs="Times New Roman"/>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15"/>
        <w:gridCol w:w="1700"/>
        <w:gridCol w:w="1697"/>
        <w:gridCol w:w="1609"/>
        <w:gridCol w:w="1559"/>
      </w:tblGrid>
      <w:tr w:rsidR="00A13DFA" w:rsidRPr="00F51185" w:rsidTr="00A13DFA">
        <w:tc>
          <w:tcPr>
            <w:tcW w:w="1951"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Calibri" w:hAnsi="Times New Roman" w:cs="Times New Roman"/>
                <w:b/>
              </w:rPr>
              <w:t>Наименование работ</w:t>
            </w:r>
          </w:p>
        </w:tc>
        <w:tc>
          <w:tcPr>
            <w:tcW w:w="1515"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Times New Roman" w:hAnsi="Times New Roman" w:cs="Times New Roman"/>
                <w:b/>
                <w:color w:val="000000"/>
                <w:lang w:eastAsia="ru-RU"/>
              </w:rPr>
              <w:t>Код ОКПД</w:t>
            </w:r>
            <w:proofErr w:type="gramStart"/>
            <w:r w:rsidRPr="00F51185">
              <w:rPr>
                <w:rFonts w:ascii="Times New Roman" w:eastAsia="Times New Roman" w:hAnsi="Times New Roman" w:cs="Times New Roman"/>
                <w:b/>
                <w:color w:val="000000"/>
                <w:lang w:eastAsia="ru-RU"/>
              </w:rPr>
              <w:t>2</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Calibri" w:hAnsi="Times New Roman" w:cs="Times New Roman"/>
                <w:b/>
              </w:rPr>
              <w:t>Код позиции КТРУ</w:t>
            </w:r>
          </w:p>
        </w:tc>
        <w:tc>
          <w:tcPr>
            <w:tcW w:w="1697"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Calibri" w:hAnsi="Times New Roman" w:cs="Times New Roman"/>
                <w:b/>
              </w:rPr>
              <w:t>Наименование работ согласно КТРУ</w:t>
            </w:r>
          </w:p>
        </w:tc>
        <w:tc>
          <w:tcPr>
            <w:tcW w:w="1609"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Calibri" w:hAnsi="Times New Roman" w:cs="Times New Roman"/>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Calibri" w:hAnsi="Times New Roman" w:cs="Times New Roman"/>
                <w:b/>
              </w:rPr>
            </w:pPr>
            <w:r w:rsidRPr="00F51185">
              <w:rPr>
                <w:rFonts w:ascii="Times New Roman" w:eastAsia="Calibri" w:hAnsi="Times New Roman" w:cs="Times New Roman"/>
                <w:b/>
                <w:bCs/>
              </w:rPr>
              <w:t>Объем выполняемой работы</w:t>
            </w:r>
          </w:p>
        </w:tc>
      </w:tr>
      <w:tr w:rsidR="00A13DFA" w:rsidRPr="00F51185" w:rsidTr="00A13DFA">
        <w:trPr>
          <w:trHeight w:val="1265"/>
        </w:trPr>
        <w:tc>
          <w:tcPr>
            <w:tcW w:w="1951"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widowControl w:val="0"/>
              <w:spacing w:after="0" w:line="240" w:lineRule="auto"/>
              <w:jc w:val="center"/>
              <w:rPr>
                <w:rFonts w:ascii="Times New Roman" w:eastAsia="Times New Roman" w:hAnsi="Times New Roman" w:cs="Times New Roman"/>
                <w:b/>
                <w:lang w:eastAsia="ru-RU"/>
              </w:rPr>
            </w:pPr>
            <w:r w:rsidRPr="00F51185">
              <w:rPr>
                <w:rFonts w:ascii="Times New Roman" w:hAnsi="Times New Roman" w:cs="Times New Roman"/>
                <w:b/>
              </w:rPr>
              <w:t>Выполнение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p>
          <w:p w:rsidR="00A13DFA" w:rsidRPr="00F51185" w:rsidRDefault="00A13DFA" w:rsidP="006F6448">
            <w:pPr>
              <w:spacing w:after="0" w:line="240" w:lineRule="auto"/>
              <w:jc w:val="center"/>
              <w:rPr>
                <w:rFonts w:ascii="Times New Roman" w:eastAsia="Times New Roman" w:hAnsi="Times New Roman" w:cs="Times New Roman"/>
                <w:lang w:eastAsia="ru-RU"/>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A13DFA" w:rsidRPr="00D656F5" w:rsidRDefault="00A13DFA" w:rsidP="006F6448">
            <w:pPr>
              <w:spacing w:after="0" w:line="240" w:lineRule="auto"/>
              <w:jc w:val="center"/>
              <w:rPr>
                <w:rFonts w:ascii="Times New Roman" w:eastAsia="Times New Roman" w:hAnsi="Times New Roman" w:cs="Times New Roman"/>
                <w:b/>
                <w:bCs/>
                <w:lang w:eastAsia="ru-RU"/>
              </w:rPr>
            </w:pPr>
            <w:r w:rsidRPr="00D656F5">
              <w:rPr>
                <w:rFonts w:ascii="Times New Roman" w:eastAsia="Times New Roman" w:hAnsi="Times New Roman" w:cs="Times New Roman"/>
                <w:b/>
                <w:bCs/>
                <w:lang w:eastAsia="ru-RU"/>
              </w:rPr>
              <w:t>42.11.20.000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Times New Roman" w:hAnsi="Times New Roman" w:cs="Times New Roman"/>
                <w:lang w:eastAsia="ru-RU"/>
              </w:rPr>
            </w:pPr>
            <w:r w:rsidRPr="00F51185">
              <w:rPr>
                <w:rFonts w:ascii="Times New Roman" w:eastAsia="Times New Roman" w:hAnsi="Times New Roman" w:cs="Times New Roman"/>
                <w:lang w:eastAsia="ru-RU"/>
              </w:rPr>
              <w:t>-</w:t>
            </w:r>
          </w:p>
        </w:tc>
        <w:tc>
          <w:tcPr>
            <w:tcW w:w="1697"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Times New Roman" w:hAnsi="Times New Roman" w:cs="Times New Roman"/>
                <w:lang w:eastAsia="ru-RU"/>
              </w:rPr>
            </w:pPr>
            <w:r w:rsidRPr="00F51185">
              <w:rPr>
                <w:rFonts w:ascii="Times New Roman" w:eastAsia="Times New Roman" w:hAnsi="Times New Roman" w:cs="Times New Roman"/>
                <w:lang w:eastAsia="ru-RU"/>
              </w:rP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Times New Roman" w:hAnsi="Times New Roman" w:cs="Times New Roman"/>
                <w:lang w:eastAsia="ru-RU"/>
              </w:rPr>
            </w:pPr>
            <w:r w:rsidRPr="00F51185">
              <w:rPr>
                <w:rFonts w:ascii="Times New Roman" w:eastAsia="Times New Roman" w:hAnsi="Times New Roman" w:cs="Times New Roman"/>
                <w:lang w:eastAsia="ru-RU"/>
              </w:rPr>
              <w:t>Условная единица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DFA" w:rsidRPr="00F51185" w:rsidRDefault="00A13DFA" w:rsidP="006F6448">
            <w:pPr>
              <w:spacing w:after="0" w:line="240" w:lineRule="auto"/>
              <w:jc w:val="center"/>
              <w:rPr>
                <w:rFonts w:ascii="Times New Roman" w:eastAsia="Times New Roman" w:hAnsi="Times New Roman" w:cs="Times New Roman"/>
                <w:lang w:eastAsia="ru-RU"/>
              </w:rPr>
            </w:pPr>
            <w:r w:rsidRPr="00F51185">
              <w:rPr>
                <w:rFonts w:ascii="Times New Roman" w:eastAsia="Times New Roman" w:hAnsi="Times New Roman" w:cs="Times New Roman"/>
                <w:lang w:eastAsia="ru-RU"/>
              </w:rPr>
              <w:t>1</w:t>
            </w:r>
          </w:p>
        </w:tc>
      </w:tr>
    </w:tbl>
    <w:p w:rsidR="00A13DFA" w:rsidRPr="00F51185" w:rsidRDefault="00A13DFA" w:rsidP="00A13DFA">
      <w:pPr>
        <w:widowControl w:val="0"/>
        <w:spacing w:after="0" w:line="240" w:lineRule="auto"/>
        <w:ind w:firstLine="567"/>
        <w:jc w:val="both"/>
        <w:rPr>
          <w:rFonts w:ascii="Times New Roman" w:eastAsia="Calibri" w:hAnsi="Times New Roman" w:cs="Times New Roman"/>
          <w:color w:val="000000"/>
        </w:rPr>
      </w:pPr>
    </w:p>
    <w:p w:rsidR="00A13DFA" w:rsidRPr="003A1D50" w:rsidRDefault="00A13DFA" w:rsidP="00A13DFA">
      <w:pPr>
        <w:widowControl w:val="0"/>
        <w:spacing w:after="0" w:line="240" w:lineRule="auto"/>
        <w:jc w:val="both"/>
        <w:rPr>
          <w:rFonts w:ascii="Times New Roman" w:hAnsi="Times New Roman" w:cs="Times New Roman"/>
        </w:rPr>
      </w:pPr>
      <w:r>
        <w:rPr>
          <w:rFonts w:ascii="Times New Roman" w:eastAsia="Times New Roman" w:hAnsi="Times New Roman" w:cs="Times New Roman"/>
          <w:b/>
          <w:sz w:val="26"/>
          <w:szCs w:val="26"/>
          <w:lang w:eastAsia="ru-RU"/>
        </w:rPr>
        <w:tab/>
      </w:r>
      <w:r w:rsidRPr="003A1D50">
        <w:rPr>
          <w:rFonts w:ascii="Times New Roman" w:hAnsi="Times New Roman" w:cs="Times New Roman"/>
        </w:rPr>
        <w:t>Выполнение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r>
        <w:rPr>
          <w:rFonts w:ascii="Times New Roman" w:hAnsi="Times New Roman" w:cs="Times New Roman"/>
        </w:rPr>
        <w:t xml:space="preserve"> включает следующие   работы:</w:t>
      </w:r>
    </w:p>
    <w:p w:rsidR="00A13DFA" w:rsidRPr="00C603DD" w:rsidRDefault="00A13DFA" w:rsidP="00A13DFA">
      <w:pPr>
        <w:spacing w:after="0" w:line="240" w:lineRule="auto"/>
        <w:jc w:val="both"/>
        <w:rPr>
          <w:rFonts w:ascii="Times New Roman" w:hAnsi="Times New Roman" w:cs="Times New Roman"/>
          <w:b/>
          <w:sz w:val="24"/>
          <w:szCs w:val="24"/>
        </w:rPr>
      </w:pPr>
      <w:r>
        <w:rPr>
          <w:rFonts w:ascii="Times New Roman" w:eastAsia="Times New Roman" w:hAnsi="Times New Roman"/>
          <w:bCs/>
          <w:lang w:eastAsia="ru-RU"/>
        </w:rPr>
        <w:tab/>
      </w:r>
      <w:r w:rsidRPr="00C603DD">
        <w:rPr>
          <w:rFonts w:ascii="Times New Roman" w:eastAsia="Times New Roman" w:hAnsi="Times New Roman"/>
          <w:b/>
          <w:lang w:eastAsia="ru-RU"/>
        </w:rPr>
        <w:t xml:space="preserve">1. Работы по </w:t>
      </w:r>
      <w:r w:rsidRPr="00C603DD">
        <w:rPr>
          <w:rFonts w:ascii="Times New Roman" w:hAnsi="Times New Roman" w:cs="Times New Roman"/>
          <w:b/>
          <w:sz w:val="24"/>
          <w:szCs w:val="24"/>
        </w:rPr>
        <w:t>нанесению дорожной разметки на объектах улично-дорожной сети и автомобильных дорогах общего пользования местного значения</w:t>
      </w:r>
      <w:r w:rsidRPr="00C603DD">
        <w:rPr>
          <w:rFonts w:ascii="Times New Roman" w:eastAsia="Times New Roman" w:hAnsi="Times New Roman"/>
          <w:b/>
          <w:lang w:eastAsia="ru-RU"/>
        </w:rPr>
        <w:t>:</w:t>
      </w:r>
    </w:p>
    <w:p w:rsidR="00A13DFA" w:rsidRPr="00F51185" w:rsidRDefault="00A13DFA" w:rsidP="00A13DFA">
      <w:pPr>
        <w:pStyle w:val="a6"/>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6209"/>
        <w:gridCol w:w="1900"/>
        <w:gridCol w:w="1198"/>
      </w:tblGrid>
      <w:tr w:rsidR="00A13DFA" w:rsidRPr="00F51185" w:rsidTr="00A13DFA">
        <w:trPr>
          <w:trHeight w:val="644"/>
        </w:trPr>
        <w:tc>
          <w:tcPr>
            <w:tcW w:w="724" w:type="dxa"/>
            <w:shd w:val="clear" w:color="auto" w:fill="auto"/>
            <w:hideMark/>
          </w:tcPr>
          <w:p w:rsidR="00A13DFA" w:rsidRPr="00F51185" w:rsidRDefault="00A13DFA" w:rsidP="006F6448">
            <w:pPr>
              <w:pStyle w:val="a6"/>
              <w:jc w:val="both"/>
              <w:rPr>
                <w:rFonts w:ascii="Times New Roman" w:hAnsi="Times New Roman"/>
              </w:rPr>
            </w:pPr>
            <w:r w:rsidRPr="00F51185">
              <w:rPr>
                <w:rFonts w:ascii="Times New Roman" w:hAnsi="Times New Roman"/>
              </w:rPr>
              <w:t xml:space="preserve">                                                                  № поз</w:t>
            </w:r>
          </w:p>
        </w:tc>
        <w:tc>
          <w:tcPr>
            <w:tcW w:w="6209" w:type="dxa"/>
            <w:shd w:val="clear" w:color="auto" w:fill="auto"/>
            <w:hideMark/>
          </w:tcPr>
          <w:p w:rsidR="00A13DFA" w:rsidRPr="00F51185" w:rsidRDefault="00A13DFA" w:rsidP="006F6448">
            <w:pPr>
              <w:pStyle w:val="a6"/>
              <w:jc w:val="both"/>
              <w:rPr>
                <w:rFonts w:ascii="Times New Roman" w:hAnsi="Times New Roman"/>
              </w:rPr>
            </w:pPr>
            <w:r w:rsidRPr="00F51185">
              <w:rPr>
                <w:rFonts w:ascii="Times New Roman" w:hAnsi="Times New Roman"/>
              </w:rPr>
              <w:t xml:space="preserve">Наименование работ </w:t>
            </w:r>
          </w:p>
        </w:tc>
        <w:tc>
          <w:tcPr>
            <w:tcW w:w="1900" w:type="dxa"/>
            <w:shd w:val="clear" w:color="auto" w:fill="auto"/>
            <w:hideMark/>
          </w:tcPr>
          <w:p w:rsidR="00A13DFA" w:rsidRPr="00F51185" w:rsidRDefault="00A13DFA" w:rsidP="006F6448">
            <w:pPr>
              <w:pStyle w:val="a6"/>
              <w:jc w:val="both"/>
              <w:rPr>
                <w:rFonts w:ascii="Times New Roman" w:hAnsi="Times New Roman"/>
              </w:rPr>
            </w:pPr>
            <w:r w:rsidRPr="00F51185">
              <w:rPr>
                <w:rFonts w:ascii="Times New Roman" w:hAnsi="Times New Roman"/>
              </w:rPr>
              <w:t>Единица измерения</w:t>
            </w:r>
          </w:p>
        </w:tc>
        <w:tc>
          <w:tcPr>
            <w:tcW w:w="1198" w:type="dxa"/>
            <w:shd w:val="clear" w:color="auto" w:fill="auto"/>
          </w:tcPr>
          <w:p w:rsidR="00A13DFA" w:rsidRPr="00F51185" w:rsidRDefault="00A13DFA" w:rsidP="006F6448">
            <w:pPr>
              <w:pStyle w:val="a6"/>
              <w:jc w:val="both"/>
              <w:rPr>
                <w:rFonts w:ascii="Times New Roman" w:hAnsi="Times New Roman"/>
              </w:rPr>
            </w:pPr>
            <w:r w:rsidRPr="00F51185">
              <w:rPr>
                <w:rFonts w:ascii="Times New Roman" w:hAnsi="Times New Roman"/>
              </w:rPr>
              <w:t>Количество</w:t>
            </w: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сплошных линий краской маркировочной машиной на покрытие без поверхностной обработки с предварительной разметкой шнуром, разметка 1.1, ширина 0,1 м</w:t>
            </w:r>
          </w:p>
        </w:tc>
        <w:tc>
          <w:tcPr>
            <w:tcW w:w="1900" w:type="dxa"/>
            <w:shd w:val="clear" w:color="auto" w:fill="auto"/>
            <w:hideMark/>
          </w:tcPr>
          <w:p w:rsidR="00A13DFA" w:rsidRPr="00F51185" w:rsidRDefault="00A13DFA" w:rsidP="006F6448">
            <w:pPr>
              <w:pStyle w:val="a6"/>
              <w:jc w:val="center"/>
              <w:rPr>
                <w:rFonts w:ascii="Times New Roman" w:hAnsi="Times New Roman"/>
              </w:rPr>
            </w:pPr>
            <w:proofErr w:type="gramStart"/>
            <w:r w:rsidRPr="00F51185">
              <w:rPr>
                <w:rFonts w:ascii="Times New Roman" w:hAnsi="Times New Roman"/>
              </w:rPr>
              <w:t>км</w:t>
            </w:r>
            <w:proofErr w:type="gramEnd"/>
            <w:r w:rsidRPr="00F51185">
              <w:rPr>
                <w:rFonts w:ascii="Times New Roman" w:hAnsi="Times New Roman"/>
              </w:rPr>
              <w:t xml:space="preserve">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6,214</w:t>
            </w: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2.</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1.6, ширина 0,1 м</w:t>
            </w:r>
          </w:p>
        </w:tc>
        <w:tc>
          <w:tcPr>
            <w:tcW w:w="1900" w:type="dxa"/>
            <w:shd w:val="clear" w:color="auto" w:fill="auto"/>
            <w:hideMark/>
          </w:tcPr>
          <w:p w:rsidR="00A13DFA" w:rsidRPr="00F51185" w:rsidRDefault="00A13DFA" w:rsidP="006F6448">
            <w:pPr>
              <w:pStyle w:val="a6"/>
              <w:jc w:val="center"/>
              <w:rPr>
                <w:rFonts w:ascii="Times New Roman" w:hAnsi="Times New Roman"/>
              </w:rPr>
            </w:pPr>
            <w:proofErr w:type="gramStart"/>
            <w:r w:rsidRPr="00F51185">
              <w:rPr>
                <w:rFonts w:ascii="Times New Roman" w:hAnsi="Times New Roman"/>
              </w:rPr>
              <w:t>км</w:t>
            </w:r>
            <w:proofErr w:type="gramEnd"/>
            <w:r w:rsidRPr="00F51185">
              <w:rPr>
                <w:rFonts w:ascii="Times New Roman" w:hAnsi="Times New Roman"/>
              </w:rPr>
              <w:t xml:space="preserve">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0,899</w:t>
            </w: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3.</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1.7, ширина 0,1 м</w:t>
            </w:r>
          </w:p>
        </w:tc>
        <w:tc>
          <w:tcPr>
            <w:tcW w:w="1900" w:type="dxa"/>
            <w:shd w:val="clear" w:color="auto" w:fill="auto"/>
            <w:hideMark/>
          </w:tcPr>
          <w:p w:rsidR="00A13DFA" w:rsidRPr="00F51185" w:rsidRDefault="00A13DFA" w:rsidP="006F6448">
            <w:pPr>
              <w:pStyle w:val="a6"/>
              <w:jc w:val="center"/>
              <w:rPr>
                <w:rFonts w:ascii="Times New Roman" w:hAnsi="Times New Roman"/>
              </w:rPr>
            </w:pPr>
            <w:proofErr w:type="gramStart"/>
            <w:r w:rsidRPr="00F51185">
              <w:rPr>
                <w:rFonts w:ascii="Times New Roman" w:hAnsi="Times New Roman"/>
              </w:rPr>
              <w:t>км</w:t>
            </w:r>
            <w:proofErr w:type="gramEnd"/>
            <w:r w:rsidRPr="00F51185">
              <w:rPr>
                <w:rFonts w:ascii="Times New Roman" w:hAnsi="Times New Roman"/>
              </w:rPr>
              <w:t xml:space="preserve">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0,685</w:t>
            </w: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4.</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прерывистых линий краской маркировочной машиной на покрытие без поверхностной обработки с предварительной разметкой шнуром, разметка 1.12, ширина 0,4 м</w:t>
            </w:r>
          </w:p>
        </w:tc>
        <w:tc>
          <w:tcPr>
            <w:tcW w:w="1900" w:type="dxa"/>
            <w:shd w:val="clear" w:color="auto" w:fill="auto"/>
            <w:hideMark/>
          </w:tcPr>
          <w:p w:rsidR="00A13DFA" w:rsidRPr="00F51185" w:rsidRDefault="00A13DFA" w:rsidP="006F6448">
            <w:pPr>
              <w:pStyle w:val="a6"/>
              <w:jc w:val="center"/>
              <w:rPr>
                <w:rFonts w:ascii="Times New Roman" w:hAnsi="Times New Roman"/>
              </w:rPr>
            </w:pPr>
            <w:proofErr w:type="gramStart"/>
            <w:r w:rsidRPr="00F51185">
              <w:rPr>
                <w:rFonts w:ascii="Times New Roman" w:hAnsi="Times New Roman"/>
              </w:rPr>
              <w:t>км</w:t>
            </w:r>
            <w:proofErr w:type="gramEnd"/>
            <w:r w:rsidRPr="00F51185">
              <w:rPr>
                <w:rFonts w:ascii="Times New Roman" w:hAnsi="Times New Roman"/>
              </w:rPr>
              <w:t xml:space="preserve">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0,012</w:t>
            </w: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5.</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линий дорожной разметки на покрытие без поверхностной обработки пистолетом-распылителем, разметка 1.14.1, длина полосы 4 м (белая краска, шириной полосы 0,4м)</w:t>
            </w:r>
          </w:p>
        </w:tc>
        <w:tc>
          <w:tcPr>
            <w:tcW w:w="1900"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100 м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1,68</w:t>
            </w:r>
          </w:p>
          <w:p w:rsidR="00A13DFA" w:rsidRPr="00F51185" w:rsidRDefault="00A13DFA" w:rsidP="006F6448">
            <w:pPr>
              <w:pStyle w:val="a6"/>
              <w:jc w:val="center"/>
              <w:rPr>
                <w:rFonts w:ascii="Times New Roman" w:hAnsi="Times New Roman"/>
              </w:rPr>
            </w:pPr>
          </w:p>
        </w:tc>
      </w:tr>
      <w:tr w:rsidR="00A13DFA" w:rsidRPr="00F51185" w:rsidTr="00A13DFA">
        <w:trPr>
          <w:trHeight w:val="615"/>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6.</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линий дорожной разметки на покрытие без поверхностной обработки пистолетом-распылителем, разметка 1.14.1, длина полосы 4 м  (желтая краска, шириной полосы 0,6м)</w:t>
            </w:r>
          </w:p>
        </w:tc>
        <w:tc>
          <w:tcPr>
            <w:tcW w:w="1900"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100 м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1,38</w:t>
            </w:r>
          </w:p>
          <w:p w:rsidR="00A13DFA" w:rsidRPr="00F51185" w:rsidRDefault="00A13DFA" w:rsidP="006F6448">
            <w:pPr>
              <w:pStyle w:val="a6"/>
              <w:jc w:val="center"/>
              <w:rPr>
                <w:rFonts w:ascii="Times New Roman" w:hAnsi="Times New Roman"/>
              </w:rPr>
            </w:pPr>
          </w:p>
        </w:tc>
      </w:tr>
      <w:tr w:rsidR="00A13DFA" w:rsidRPr="00F51185" w:rsidTr="00A13DFA">
        <w:trPr>
          <w:trHeight w:val="600"/>
        </w:trPr>
        <w:tc>
          <w:tcPr>
            <w:tcW w:w="724"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7.</w:t>
            </w:r>
          </w:p>
        </w:tc>
        <w:tc>
          <w:tcPr>
            <w:tcW w:w="6209"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Нанесение линий дорожной разметки на покрытие без поверхностной обработки пистолетом-распылителем, разметка 1.25</w:t>
            </w:r>
          </w:p>
        </w:tc>
        <w:tc>
          <w:tcPr>
            <w:tcW w:w="1900"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100 м разметки</w:t>
            </w:r>
          </w:p>
        </w:tc>
        <w:tc>
          <w:tcPr>
            <w:tcW w:w="1198" w:type="dxa"/>
            <w:shd w:val="clear" w:color="auto" w:fill="auto"/>
            <w:hideMark/>
          </w:tcPr>
          <w:p w:rsidR="00A13DFA" w:rsidRPr="00F51185" w:rsidRDefault="00A13DFA" w:rsidP="006F6448">
            <w:pPr>
              <w:pStyle w:val="a6"/>
              <w:jc w:val="center"/>
              <w:rPr>
                <w:rFonts w:ascii="Times New Roman" w:hAnsi="Times New Roman"/>
              </w:rPr>
            </w:pPr>
            <w:r w:rsidRPr="00F51185">
              <w:rPr>
                <w:rFonts w:ascii="Times New Roman" w:hAnsi="Times New Roman"/>
              </w:rPr>
              <w:t>1,2</w:t>
            </w:r>
          </w:p>
        </w:tc>
      </w:tr>
    </w:tbl>
    <w:p w:rsidR="00A13DFA" w:rsidRDefault="00A13DFA" w:rsidP="00A13DFA">
      <w:pPr>
        <w:pStyle w:val="a6"/>
        <w:jc w:val="both"/>
        <w:rPr>
          <w:rFonts w:ascii="Times New Roman" w:eastAsia="Times New Roman" w:hAnsi="Times New Roman"/>
          <w:sz w:val="24"/>
          <w:szCs w:val="24"/>
          <w:lang w:eastAsia="ar-SA"/>
        </w:rPr>
      </w:pPr>
      <w:r w:rsidRPr="00F51185">
        <w:rPr>
          <w:rFonts w:ascii="Times New Roman" w:eastAsia="Times New Roman" w:hAnsi="Times New Roman"/>
          <w:sz w:val="24"/>
          <w:szCs w:val="24"/>
          <w:lang w:eastAsia="ar-SA"/>
        </w:rPr>
        <w:tab/>
      </w:r>
    </w:p>
    <w:p w:rsidR="00A13DFA" w:rsidRPr="00F51185" w:rsidRDefault="00A13DFA" w:rsidP="00A13DFA">
      <w:pPr>
        <w:pStyle w:val="a6"/>
        <w:ind w:firstLine="708"/>
        <w:jc w:val="both"/>
        <w:rPr>
          <w:rFonts w:ascii="Times New Roman" w:hAnsi="Times New Roman"/>
        </w:rPr>
      </w:pPr>
      <w:r w:rsidRPr="00F51185">
        <w:rPr>
          <w:rFonts w:ascii="Times New Roman" w:hAnsi="Times New Roman"/>
        </w:rPr>
        <w:t xml:space="preserve">Выполняемые работы по </w:t>
      </w:r>
      <w:r>
        <w:rPr>
          <w:rFonts w:ascii="Times New Roman" w:hAnsi="Times New Roman"/>
        </w:rPr>
        <w:t xml:space="preserve">нанесению </w:t>
      </w:r>
      <w:r w:rsidRPr="00F51185">
        <w:rPr>
          <w:rFonts w:ascii="Times New Roman" w:hAnsi="Times New Roman"/>
        </w:rPr>
        <w:t xml:space="preserve"> дорожной разметки должны соответствовать         требованиям:</w:t>
      </w:r>
    </w:p>
    <w:p w:rsidR="00A13DFA" w:rsidRPr="00F51185" w:rsidRDefault="00A13DFA" w:rsidP="00A13DFA">
      <w:pPr>
        <w:pStyle w:val="a6"/>
        <w:jc w:val="both"/>
        <w:rPr>
          <w:rFonts w:ascii="Times New Roman" w:hAnsi="Times New Roman"/>
        </w:rPr>
      </w:pPr>
      <w:r w:rsidRPr="00F51185">
        <w:rPr>
          <w:rFonts w:ascii="Times New Roman" w:hAnsi="Times New Roman"/>
        </w:rPr>
        <w:t xml:space="preserve">- ГОСТ </w:t>
      </w:r>
      <w:proofErr w:type="gramStart"/>
      <w:r w:rsidRPr="00F51185">
        <w:rPr>
          <w:rFonts w:ascii="Times New Roman" w:hAnsi="Times New Roman"/>
        </w:rPr>
        <w:t>Р</w:t>
      </w:r>
      <w:proofErr w:type="gramEnd"/>
      <w:r w:rsidRPr="00F51185">
        <w:rPr>
          <w:rFonts w:ascii="Times New Roman" w:hAnsi="Times New Roman"/>
        </w:rPr>
        <w:t xml:space="preserve"> 52575-2006 «Дороги автомобильные общего пользования. Материалы для дорожной разметки. Технические требования»;</w:t>
      </w:r>
    </w:p>
    <w:p w:rsidR="00A13DFA" w:rsidRPr="00F51185" w:rsidRDefault="00A13DFA" w:rsidP="00A13DFA">
      <w:pPr>
        <w:pStyle w:val="a6"/>
        <w:jc w:val="both"/>
        <w:rPr>
          <w:rFonts w:ascii="Times New Roman" w:hAnsi="Times New Roman"/>
        </w:rPr>
      </w:pPr>
      <w:r w:rsidRPr="00F51185">
        <w:rPr>
          <w:rFonts w:ascii="Times New Roman" w:hAnsi="Times New Roman"/>
        </w:rPr>
        <w:t xml:space="preserve">- ГОСТ </w:t>
      </w:r>
      <w:proofErr w:type="gramStart"/>
      <w:r w:rsidRPr="00F51185">
        <w:rPr>
          <w:rFonts w:ascii="Times New Roman" w:hAnsi="Times New Roman"/>
        </w:rPr>
        <w:t>Р</w:t>
      </w:r>
      <w:proofErr w:type="gramEnd"/>
      <w:r w:rsidRPr="00F51185">
        <w:rPr>
          <w:rFonts w:ascii="Times New Roman" w:hAnsi="Times New Roman"/>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3DFA" w:rsidRPr="00F51185" w:rsidRDefault="00A13DFA" w:rsidP="00A13DFA">
      <w:pPr>
        <w:pStyle w:val="a6"/>
        <w:jc w:val="both"/>
        <w:rPr>
          <w:rFonts w:ascii="Times New Roman" w:hAnsi="Times New Roman"/>
        </w:rPr>
      </w:pPr>
      <w:r w:rsidRPr="00F51185">
        <w:rPr>
          <w:rFonts w:ascii="Times New Roman" w:hAnsi="Times New Roman"/>
        </w:rPr>
        <w:t>- ГОСТ 32830-2014 «Дороги автомобильные общего пользования. Материалы для дорожной разметки. Технические требования»;</w:t>
      </w:r>
    </w:p>
    <w:p w:rsidR="00A13DFA" w:rsidRPr="00F51185" w:rsidRDefault="00A13DFA" w:rsidP="00A13DFA">
      <w:pPr>
        <w:pStyle w:val="a6"/>
        <w:jc w:val="both"/>
        <w:rPr>
          <w:rFonts w:ascii="Times New Roman" w:hAnsi="Times New Roman"/>
        </w:rPr>
      </w:pPr>
      <w:r w:rsidRPr="00F51185">
        <w:rPr>
          <w:rFonts w:ascii="Times New Roman" w:hAnsi="Times New Roman"/>
        </w:rPr>
        <w:t xml:space="preserve">- ГОСТ </w:t>
      </w:r>
      <w:proofErr w:type="gramStart"/>
      <w:r w:rsidRPr="00F51185">
        <w:rPr>
          <w:rFonts w:ascii="Times New Roman" w:hAnsi="Times New Roman"/>
        </w:rPr>
        <w:t>Р</w:t>
      </w:r>
      <w:proofErr w:type="gramEnd"/>
      <w:r w:rsidRPr="00F51185">
        <w:rPr>
          <w:rFonts w:ascii="Times New Roman" w:hAnsi="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rsidR="00A13DFA" w:rsidRPr="00F51185" w:rsidRDefault="00A13DFA" w:rsidP="00A13DFA">
      <w:pPr>
        <w:pStyle w:val="a6"/>
        <w:jc w:val="both"/>
        <w:rPr>
          <w:rFonts w:ascii="Times New Roman" w:hAnsi="Times New Roman"/>
        </w:rPr>
      </w:pPr>
      <w:r w:rsidRPr="00F51185">
        <w:rPr>
          <w:rFonts w:ascii="Times New Roman" w:hAnsi="Times New Roman"/>
        </w:rPr>
        <w:t xml:space="preserve">- ГОСТ </w:t>
      </w:r>
      <w:proofErr w:type="gramStart"/>
      <w:r w:rsidRPr="00F51185">
        <w:rPr>
          <w:rFonts w:ascii="Times New Roman" w:hAnsi="Times New Roman"/>
        </w:rPr>
        <w:t>Р</w:t>
      </w:r>
      <w:proofErr w:type="gramEnd"/>
      <w:r w:rsidRPr="00F51185">
        <w:rPr>
          <w:rFonts w:ascii="Times New Roman" w:hAnsi="Times New Roman"/>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13DFA" w:rsidRPr="00F51185" w:rsidRDefault="00A13DFA" w:rsidP="00A13DFA">
      <w:pPr>
        <w:pStyle w:val="a6"/>
        <w:jc w:val="both"/>
        <w:rPr>
          <w:rFonts w:ascii="Times New Roman" w:hAnsi="Times New Roman"/>
        </w:rPr>
      </w:pPr>
      <w:r w:rsidRPr="00F51185">
        <w:rPr>
          <w:rFonts w:ascii="Times New Roman" w:eastAsia="Times New Roman" w:hAnsi="Times New Roman"/>
          <w:sz w:val="24"/>
          <w:szCs w:val="24"/>
          <w:lang w:eastAsia="ru-RU"/>
        </w:rPr>
        <w:t xml:space="preserve">-ГОСТ </w:t>
      </w:r>
      <w:proofErr w:type="gramStart"/>
      <w:r w:rsidRPr="00F51185">
        <w:rPr>
          <w:rFonts w:ascii="Times New Roman" w:eastAsia="Times New Roman" w:hAnsi="Times New Roman"/>
          <w:sz w:val="24"/>
          <w:szCs w:val="24"/>
          <w:lang w:eastAsia="ru-RU"/>
        </w:rPr>
        <w:t>Р</w:t>
      </w:r>
      <w:proofErr w:type="gramEnd"/>
      <w:r w:rsidRPr="00F51185">
        <w:rPr>
          <w:rFonts w:ascii="Times New Roman" w:eastAsia="Times New Roman" w:hAnsi="Times New Roman"/>
          <w:sz w:val="24"/>
          <w:szCs w:val="24"/>
          <w:lang w:eastAsia="ru-RU"/>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3DFA" w:rsidRDefault="00A13DFA" w:rsidP="00A13DFA">
      <w:pPr>
        <w:pStyle w:val="a6"/>
        <w:jc w:val="both"/>
        <w:rPr>
          <w:rFonts w:ascii="Times New Roman" w:eastAsia="Times New Roman" w:hAnsi="Times New Roman"/>
          <w:sz w:val="24"/>
          <w:szCs w:val="24"/>
          <w:lang w:eastAsia="ar-SA"/>
        </w:rPr>
      </w:pPr>
    </w:p>
    <w:p w:rsidR="00A13DFA" w:rsidRDefault="00A13DFA" w:rsidP="00A13DFA">
      <w:pPr>
        <w:spacing w:after="0" w:line="240" w:lineRule="auto"/>
        <w:jc w:val="both"/>
        <w:rPr>
          <w:rFonts w:ascii="Times New Roman" w:eastAsia="Times New Roman" w:hAnsi="Times New Roman"/>
          <w:b/>
          <w:lang w:eastAsia="ru-RU"/>
        </w:rPr>
      </w:pPr>
      <w:r>
        <w:rPr>
          <w:rFonts w:ascii="Times New Roman" w:eastAsia="Times New Roman" w:hAnsi="Times New Roman"/>
          <w:b/>
          <w:bCs/>
          <w:lang w:eastAsia="ru-RU"/>
        </w:rPr>
        <w:tab/>
      </w:r>
      <w:r w:rsidRPr="00C603DD">
        <w:rPr>
          <w:rFonts w:ascii="Times New Roman" w:eastAsia="Times New Roman" w:hAnsi="Times New Roman"/>
          <w:b/>
          <w:lang w:eastAsia="ru-RU"/>
        </w:rPr>
        <w:t>2. Работы по установке</w:t>
      </w:r>
      <w:r w:rsidRPr="00C603DD">
        <w:rPr>
          <w:rFonts w:ascii="Times New Roman" w:hAnsi="Times New Roman" w:cs="Times New Roman"/>
          <w:b/>
          <w:sz w:val="24"/>
          <w:szCs w:val="24"/>
        </w:rPr>
        <w:t xml:space="preserve"> пешеходного ограждения перильного типа</w:t>
      </w:r>
      <w:r w:rsidRPr="00C603DD">
        <w:rPr>
          <w:rFonts w:ascii="Times New Roman" w:eastAsia="Times New Roman" w:hAnsi="Times New Roman"/>
          <w:b/>
          <w:lang w:eastAsia="ru-RU"/>
        </w:rPr>
        <w:t>:</w:t>
      </w:r>
    </w:p>
    <w:p w:rsidR="00A13DFA" w:rsidRPr="00C603DD" w:rsidRDefault="00A13DFA" w:rsidP="00A13DFA">
      <w:pPr>
        <w:spacing w:after="0" w:line="240" w:lineRule="auto"/>
        <w:jc w:val="both"/>
        <w:rPr>
          <w:rFonts w:ascii="Times New Roman" w:hAnsi="Times New Roman" w:cs="Times New Roman"/>
          <w:b/>
          <w:sz w:val="24"/>
          <w:szCs w:val="24"/>
        </w:rPr>
      </w:pPr>
    </w:p>
    <w:p w:rsidR="00A13DFA" w:rsidRPr="001C17F2" w:rsidRDefault="00A13DFA" w:rsidP="00A13DFA">
      <w:pPr>
        <w:spacing w:after="0" w:line="240" w:lineRule="auto"/>
        <w:ind w:firstLine="709"/>
        <w:jc w:val="both"/>
        <w:rPr>
          <w:rFonts w:ascii="Times New Roman" w:hAnsi="Times New Roman" w:cs="Times New Roman"/>
          <w:sz w:val="24"/>
          <w:szCs w:val="24"/>
        </w:rPr>
      </w:pPr>
      <w:r w:rsidRPr="001C17F2">
        <w:rPr>
          <w:rFonts w:ascii="Times New Roman" w:hAnsi="Times New Roman" w:cs="Times New Roman"/>
          <w:sz w:val="24"/>
          <w:szCs w:val="24"/>
        </w:rPr>
        <w:t xml:space="preserve">1. Ограждения пешеходные, удерживающие и ограничивающие, должны соответствовать требованиям, действующими  ГОСТ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r>
        <w:rPr>
          <w:rFonts w:ascii="Times New Roman" w:hAnsi="Times New Roman" w:cs="Times New Roman"/>
          <w:sz w:val="24"/>
          <w:szCs w:val="24"/>
        </w:rPr>
        <w:t>«</w:t>
      </w:r>
      <w:r w:rsidRPr="001C17F2">
        <w:rPr>
          <w:rFonts w:ascii="Times New Roman" w:hAnsi="Times New Roman" w:cs="Times New Roman"/>
          <w:sz w:val="24"/>
          <w:szCs w:val="24"/>
        </w:rPr>
        <w:t xml:space="preserve">ГОСТ </w:t>
      </w:r>
      <w:proofErr w:type="gramStart"/>
      <w:r w:rsidRPr="001C17F2">
        <w:rPr>
          <w:rFonts w:ascii="Times New Roman" w:hAnsi="Times New Roman" w:cs="Times New Roman"/>
          <w:sz w:val="24"/>
          <w:szCs w:val="24"/>
        </w:rPr>
        <w:t>Р</w:t>
      </w:r>
      <w:proofErr w:type="gramEnd"/>
      <w:r w:rsidRPr="001C17F2">
        <w:rPr>
          <w:rFonts w:ascii="Times New Roman" w:hAnsi="Times New Roman" w:cs="Times New Roman"/>
          <w:sz w:val="24"/>
          <w:szCs w:val="24"/>
        </w:rPr>
        <w:t xml:space="preserve"> 58351-2019. Национальный стандарт Российской Федерации. 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r>
        <w:rPr>
          <w:rFonts w:ascii="Times New Roman" w:hAnsi="Times New Roman" w:cs="Times New Roman"/>
          <w:sz w:val="24"/>
          <w:szCs w:val="24"/>
        </w:rPr>
        <w:t>».</w:t>
      </w:r>
      <w:r w:rsidRPr="001C17F2">
        <w:rPr>
          <w:rFonts w:ascii="Times New Roman" w:hAnsi="Times New Roman" w:cs="Times New Roman"/>
          <w:sz w:val="24"/>
          <w:szCs w:val="24"/>
        </w:rPr>
        <w:br/>
      </w:r>
      <w:r w:rsidRPr="001C17F2">
        <w:rPr>
          <w:rFonts w:ascii="Times New Roman" w:hAnsi="Times New Roman" w:cs="Times New Roman"/>
          <w:sz w:val="24"/>
          <w:szCs w:val="24"/>
        </w:rPr>
        <w:tab/>
        <w:t>Перильные пешеходные ограждения применяют у наземных пешеходных переходов без светофорного регулирования с двух сторон дороги, на тротуарах напротив выходов из школ, детских культурных и спортивных сооружений, крупных пунктов массового тяготения (торговые комплексы, стадионы, станции метро, рынки и т.д.) для предотвращения выхода пешеходов на проезжую часть, вне пешеходного перехода.</w:t>
      </w:r>
    </w:p>
    <w:p w:rsidR="00A13DFA" w:rsidRPr="001C17F2" w:rsidRDefault="00A13DFA" w:rsidP="00A13DFA">
      <w:pPr>
        <w:tabs>
          <w:tab w:val="left" w:pos="709"/>
        </w:tabs>
        <w:spacing w:after="0" w:line="240" w:lineRule="auto"/>
        <w:ind w:left="142" w:right="141" w:firstLine="567"/>
        <w:jc w:val="both"/>
        <w:rPr>
          <w:rFonts w:ascii="Times New Roman" w:eastAsia="MS Mincho" w:hAnsi="Times New Roman" w:cs="Times New Roman"/>
          <w:bCs/>
          <w:sz w:val="24"/>
          <w:szCs w:val="24"/>
          <w:lang w:eastAsia="ru-RU"/>
        </w:rPr>
      </w:pPr>
      <w:r w:rsidRPr="001C17F2">
        <w:rPr>
          <w:rFonts w:ascii="Times New Roman" w:hAnsi="Times New Roman" w:cs="Times New Roman"/>
          <w:sz w:val="24"/>
          <w:szCs w:val="24"/>
        </w:rPr>
        <w:t xml:space="preserve">2. Пешеходные ограждения устанавливаются на расстоянии 0,50 м от кромки покрытия, при наличии тротуара на обочине не менее 0,3 м от лицевой поверхности бордюрного камня или от кромки проезжей части. Высота удерживающих пешеходных ограждений должна быть не менее 1,1 м, </w:t>
      </w:r>
      <w:r w:rsidRPr="001C17F2">
        <w:rPr>
          <w:rFonts w:ascii="Times New Roman" w:eastAsia="MS Mincho" w:hAnsi="Times New Roman" w:cs="Times New Roman"/>
          <w:bCs/>
          <w:sz w:val="24"/>
          <w:szCs w:val="24"/>
          <w:lang w:eastAsia="ru-RU"/>
        </w:rPr>
        <w:t>Расстояние от уровня поверхности установки удерживающих пешеходных ограждений до нижней перекладины секции не должно превышать 100 мм</w:t>
      </w:r>
      <w:r w:rsidRPr="001C17F2">
        <w:rPr>
          <w:rFonts w:ascii="Times New Roman" w:hAnsi="Times New Roman" w:cs="Times New Roman"/>
          <w:sz w:val="24"/>
          <w:szCs w:val="24"/>
        </w:rPr>
        <w:t>, а м</w:t>
      </w:r>
      <w:r w:rsidRPr="001C17F2">
        <w:rPr>
          <w:rFonts w:ascii="Times New Roman" w:eastAsia="MS Mincho" w:hAnsi="Times New Roman" w:cs="Times New Roman"/>
          <w:bCs/>
          <w:sz w:val="24"/>
          <w:szCs w:val="24"/>
          <w:lang w:eastAsia="ru-RU"/>
        </w:rPr>
        <w:t>аксимальный размер между элементами заполнения секций не должен превышать 150 мм.</w:t>
      </w:r>
    </w:p>
    <w:p w:rsidR="00A13DFA" w:rsidRPr="001C17F2" w:rsidRDefault="00A13DFA" w:rsidP="00A13DFA">
      <w:pPr>
        <w:autoSpaceDE w:val="0"/>
        <w:autoSpaceDN w:val="0"/>
        <w:adjustRightInd w:val="0"/>
        <w:spacing w:after="0" w:line="240" w:lineRule="auto"/>
        <w:ind w:right="320" w:firstLine="709"/>
        <w:jc w:val="both"/>
        <w:rPr>
          <w:rFonts w:ascii="Times New Roman" w:hAnsi="Times New Roman"/>
          <w:color w:val="000000"/>
          <w:sz w:val="24"/>
          <w:szCs w:val="24"/>
        </w:rPr>
      </w:pPr>
      <w:r w:rsidRPr="001C17F2">
        <w:rPr>
          <w:rFonts w:ascii="Times New Roman" w:hAnsi="Times New Roman"/>
          <w:sz w:val="24"/>
          <w:szCs w:val="24"/>
        </w:rPr>
        <w:t xml:space="preserve">Стойки пешеходного ограждения устанавливаются в ямы Ø0,1м с заполнением бетоном В20, </w:t>
      </w:r>
      <w:r w:rsidRPr="001C17F2">
        <w:rPr>
          <w:rFonts w:ascii="Times New Roman" w:hAnsi="Times New Roman"/>
          <w:sz w:val="24"/>
          <w:szCs w:val="24"/>
          <w:lang w:val="en-US"/>
        </w:rPr>
        <w:t>F</w:t>
      </w:r>
      <w:r w:rsidRPr="001C17F2">
        <w:rPr>
          <w:rFonts w:ascii="Times New Roman" w:hAnsi="Times New Roman"/>
          <w:sz w:val="24"/>
          <w:szCs w:val="24"/>
        </w:rPr>
        <w:t>100. Глубина ямы 0,5 м, глубина заделки стойки в монолитный бетон до 0,5 м.</w:t>
      </w:r>
    </w:p>
    <w:p w:rsidR="00A13DFA" w:rsidRPr="001C17F2" w:rsidRDefault="00A13DFA" w:rsidP="00A13DFA">
      <w:pPr>
        <w:spacing w:after="0" w:line="240" w:lineRule="auto"/>
        <w:ind w:firstLine="709"/>
        <w:jc w:val="both"/>
        <w:rPr>
          <w:rFonts w:ascii="Times New Roman" w:hAnsi="Times New Roman" w:cs="Times New Roman"/>
          <w:sz w:val="24"/>
          <w:szCs w:val="24"/>
        </w:rPr>
      </w:pPr>
      <w:r w:rsidRPr="001C17F2">
        <w:rPr>
          <w:rFonts w:ascii="Times New Roman" w:hAnsi="Times New Roman" w:cs="Times New Roman"/>
          <w:sz w:val="24"/>
          <w:szCs w:val="24"/>
        </w:rPr>
        <w:t xml:space="preserve">Ограждения должны обеспечивать взаимную видимость участников дорожного движения, быть </w:t>
      </w:r>
      <w:proofErr w:type="spellStart"/>
      <w:r w:rsidRPr="001C17F2">
        <w:rPr>
          <w:rFonts w:ascii="Times New Roman" w:hAnsi="Times New Roman" w:cs="Times New Roman"/>
          <w:sz w:val="24"/>
          <w:szCs w:val="24"/>
        </w:rPr>
        <w:t>травмобезопасными</w:t>
      </w:r>
      <w:proofErr w:type="spellEnd"/>
      <w:r w:rsidRPr="001C17F2">
        <w:rPr>
          <w:rFonts w:ascii="Times New Roman" w:hAnsi="Times New Roman" w:cs="Times New Roman"/>
          <w:sz w:val="24"/>
          <w:szCs w:val="24"/>
        </w:rPr>
        <w:t xml:space="preserve"> и обеспечивать замену изношенных или поврежденных участков. На поверхности металлических секций не должно быть механических повреждений, заусенцев, искривлений, окалины или ржавчины.</w:t>
      </w:r>
    </w:p>
    <w:p w:rsidR="00A13DFA" w:rsidRPr="001C17F2" w:rsidRDefault="00A13DFA" w:rsidP="00A13DFA">
      <w:pPr>
        <w:tabs>
          <w:tab w:val="left" w:pos="709"/>
        </w:tabs>
        <w:spacing w:after="0" w:line="240" w:lineRule="auto"/>
        <w:ind w:left="142" w:right="141" w:firstLine="567"/>
        <w:jc w:val="both"/>
        <w:rPr>
          <w:rFonts w:ascii="Times New Roman" w:eastAsia="MS Mincho" w:hAnsi="Times New Roman" w:cs="Times New Roman"/>
          <w:bCs/>
          <w:sz w:val="24"/>
          <w:szCs w:val="24"/>
          <w:lang w:eastAsia="ru-RU"/>
        </w:rPr>
      </w:pPr>
      <w:r w:rsidRPr="001C17F2">
        <w:rPr>
          <w:rFonts w:ascii="Times New Roman" w:hAnsi="Times New Roman" w:cs="Times New Roman"/>
          <w:sz w:val="24"/>
          <w:szCs w:val="24"/>
        </w:rPr>
        <w:t xml:space="preserve">Удерживающая способность (энергоемкость) пешеходного ограждения должна быть не менее 1,5 кН, </w:t>
      </w:r>
      <w:r w:rsidRPr="001C17F2">
        <w:rPr>
          <w:rFonts w:ascii="Times New Roman" w:eastAsia="MS Mincho" w:hAnsi="Times New Roman" w:cs="Times New Roman"/>
          <w:bCs/>
          <w:sz w:val="24"/>
          <w:szCs w:val="24"/>
          <w:lang w:eastAsia="ru-RU"/>
        </w:rPr>
        <w:t>приложенной на поручень, и динамическом ударе с энергией в 600 Дж.</w:t>
      </w:r>
    </w:p>
    <w:p w:rsidR="00A13DFA" w:rsidRPr="003A1D50" w:rsidRDefault="00A13DFA" w:rsidP="00A13DFA">
      <w:pPr>
        <w:pStyle w:val="a6"/>
        <w:jc w:val="both"/>
        <w:rPr>
          <w:rFonts w:ascii="Times New Roman" w:hAnsi="Times New Roman"/>
        </w:rPr>
      </w:pPr>
    </w:p>
    <w:p w:rsidR="00A13DFA" w:rsidRDefault="00A13DFA" w:rsidP="00A13DFA">
      <w:pPr>
        <w:spacing w:after="0" w:line="240" w:lineRule="auto"/>
        <w:ind w:firstLine="709"/>
        <w:jc w:val="center"/>
        <w:rPr>
          <w:rFonts w:ascii="Times New Roman" w:hAnsi="Times New Roman" w:cs="Times New Roman"/>
          <w:b/>
          <w:bCs/>
          <w:sz w:val="24"/>
          <w:szCs w:val="24"/>
        </w:rPr>
      </w:pPr>
      <w:r w:rsidRPr="00F51185">
        <w:rPr>
          <w:rFonts w:ascii="Times New Roman" w:hAnsi="Times New Roman" w:cs="Times New Roman"/>
          <w:b/>
          <w:bCs/>
          <w:sz w:val="24"/>
          <w:szCs w:val="24"/>
        </w:rPr>
        <w:t>Спецификация пешеходного ограждения перильного типа</w:t>
      </w:r>
    </w:p>
    <w:p w:rsidR="00A13DFA" w:rsidRPr="00451FAA" w:rsidRDefault="00A13DFA" w:rsidP="00A13DFA">
      <w:pPr>
        <w:autoSpaceDE w:val="0"/>
        <w:autoSpaceDN w:val="0"/>
        <w:adjustRightInd w:val="0"/>
        <w:spacing w:after="0" w:line="240" w:lineRule="auto"/>
        <w:ind w:left="142" w:right="141" w:firstLine="539"/>
        <w:jc w:val="both"/>
        <w:rPr>
          <w:rFonts w:ascii="Times New Roman" w:eastAsia="MS Mincho" w:hAnsi="Times New Roman" w:cs="Times New Roman"/>
          <w:color w:val="000000"/>
          <w:sz w:val="28"/>
          <w:szCs w:val="28"/>
          <w:lang w:eastAsia="ru-RU"/>
        </w:rPr>
      </w:pPr>
    </w:p>
    <w:tbl>
      <w:tblPr>
        <w:tblStyle w:val="a8"/>
        <w:tblW w:w="0" w:type="auto"/>
        <w:tblInd w:w="142" w:type="dxa"/>
        <w:tblLook w:val="04A0"/>
      </w:tblPr>
      <w:tblGrid>
        <w:gridCol w:w="897"/>
        <w:gridCol w:w="4246"/>
        <w:gridCol w:w="4286"/>
      </w:tblGrid>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 xml:space="preserve">№ </w:t>
            </w:r>
            <w:proofErr w:type="spellStart"/>
            <w:proofErr w:type="gramStart"/>
            <w:r w:rsidRPr="00BE392C">
              <w:rPr>
                <w:rFonts w:eastAsia="MS Mincho"/>
                <w:color w:val="000000"/>
                <w:sz w:val="24"/>
                <w:szCs w:val="24"/>
              </w:rPr>
              <w:t>п</w:t>
            </w:r>
            <w:proofErr w:type="spellEnd"/>
            <w:proofErr w:type="gramEnd"/>
            <w:r w:rsidRPr="00BE392C">
              <w:rPr>
                <w:rFonts w:eastAsia="MS Mincho"/>
                <w:color w:val="000000"/>
                <w:sz w:val="24"/>
                <w:szCs w:val="24"/>
              </w:rPr>
              <w:t>/</w:t>
            </w:r>
            <w:proofErr w:type="spellStart"/>
            <w:r w:rsidRPr="00BE392C">
              <w:rPr>
                <w:rFonts w:eastAsia="MS Mincho"/>
                <w:color w:val="000000"/>
                <w:sz w:val="24"/>
                <w:szCs w:val="24"/>
              </w:rPr>
              <w:t>п</w:t>
            </w:r>
            <w:proofErr w:type="spellEnd"/>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Наименование элемента</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Технические характеристики</w:t>
            </w:r>
          </w:p>
        </w:tc>
      </w:tr>
      <w:tr w:rsidR="00A13DFA" w:rsidTr="006F6448">
        <w:tc>
          <w:tcPr>
            <w:tcW w:w="897" w:type="dxa"/>
          </w:tcPr>
          <w:p w:rsidR="00A13DFA" w:rsidRPr="00800021" w:rsidRDefault="00A13DFA" w:rsidP="006F6448">
            <w:pPr>
              <w:autoSpaceDE w:val="0"/>
              <w:autoSpaceDN w:val="0"/>
              <w:adjustRightInd w:val="0"/>
              <w:ind w:right="141"/>
              <w:jc w:val="center"/>
              <w:rPr>
                <w:rFonts w:eastAsia="MS Mincho"/>
                <w:color w:val="000000"/>
                <w:sz w:val="24"/>
                <w:szCs w:val="24"/>
              </w:rPr>
            </w:pPr>
            <w:r w:rsidRPr="00800021">
              <w:rPr>
                <w:rFonts w:eastAsia="MS Mincho"/>
                <w:color w:val="000000"/>
                <w:sz w:val="24"/>
                <w:szCs w:val="24"/>
              </w:rPr>
              <w:t>1.</w:t>
            </w:r>
          </w:p>
        </w:tc>
        <w:tc>
          <w:tcPr>
            <w:tcW w:w="4648" w:type="dxa"/>
          </w:tcPr>
          <w:p w:rsidR="00A13DFA" w:rsidRPr="00800021" w:rsidRDefault="00A13DFA" w:rsidP="006F6448">
            <w:pPr>
              <w:autoSpaceDE w:val="0"/>
              <w:autoSpaceDN w:val="0"/>
              <w:adjustRightInd w:val="0"/>
              <w:ind w:right="141"/>
              <w:jc w:val="center"/>
              <w:rPr>
                <w:rFonts w:eastAsia="MS Mincho"/>
                <w:color w:val="000000"/>
                <w:sz w:val="24"/>
                <w:szCs w:val="24"/>
              </w:rPr>
            </w:pPr>
            <w:r w:rsidRPr="00800021">
              <w:rPr>
                <w:rFonts w:eastAsia="MS Mincho"/>
                <w:color w:val="000000"/>
                <w:sz w:val="24"/>
                <w:szCs w:val="24"/>
              </w:rPr>
              <w:t>Длина ограждения, всего</w:t>
            </w:r>
          </w:p>
        </w:tc>
        <w:tc>
          <w:tcPr>
            <w:tcW w:w="4347" w:type="dxa"/>
          </w:tcPr>
          <w:p w:rsidR="00A13DFA" w:rsidRPr="00800021" w:rsidRDefault="00A13DFA" w:rsidP="006F6448">
            <w:pPr>
              <w:autoSpaceDE w:val="0"/>
              <w:autoSpaceDN w:val="0"/>
              <w:adjustRightInd w:val="0"/>
              <w:ind w:right="141"/>
              <w:jc w:val="center"/>
              <w:rPr>
                <w:rFonts w:eastAsia="MS Mincho"/>
                <w:color w:val="000000"/>
                <w:sz w:val="24"/>
                <w:szCs w:val="24"/>
              </w:rPr>
            </w:pPr>
            <w:r w:rsidRPr="00800021">
              <w:rPr>
                <w:rFonts w:eastAsia="MS Mincho"/>
                <w:color w:val="000000"/>
                <w:sz w:val="24"/>
                <w:szCs w:val="24"/>
              </w:rPr>
              <w:t>246 м</w:t>
            </w:r>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2</w:t>
            </w:r>
            <w:r>
              <w:rPr>
                <w:rFonts w:eastAsia="MS Mincho"/>
                <w:color w:val="000000"/>
                <w:sz w:val="24"/>
                <w:szCs w:val="24"/>
              </w:rPr>
              <w:t>.</w:t>
            </w:r>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Ширина секции, не более</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194</w:t>
            </w:r>
            <w:r w:rsidRPr="00BE392C">
              <w:rPr>
                <w:rFonts w:eastAsia="MS Mincho"/>
                <w:color w:val="000000"/>
                <w:sz w:val="24"/>
                <w:szCs w:val="24"/>
              </w:rPr>
              <w:t>0</w:t>
            </w:r>
            <w:r>
              <w:rPr>
                <w:rFonts w:eastAsia="MS Mincho"/>
                <w:color w:val="000000"/>
                <w:sz w:val="24"/>
                <w:szCs w:val="24"/>
              </w:rPr>
              <w:t>мм</w:t>
            </w:r>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p>
        </w:tc>
        <w:tc>
          <w:tcPr>
            <w:tcW w:w="4648" w:type="dxa"/>
          </w:tcPr>
          <w:p w:rsidR="00A13DFA" w:rsidRDefault="00A13DFA" w:rsidP="006F6448">
            <w:pPr>
              <w:autoSpaceDE w:val="0"/>
              <w:autoSpaceDN w:val="0"/>
              <w:adjustRightInd w:val="0"/>
              <w:ind w:left="-46" w:right="141" w:firstLine="46"/>
              <w:jc w:val="center"/>
              <w:rPr>
                <w:rFonts w:eastAsia="MS Mincho"/>
                <w:color w:val="000000"/>
                <w:sz w:val="24"/>
                <w:szCs w:val="24"/>
              </w:rPr>
            </w:pPr>
            <w:r w:rsidRPr="00252DC6">
              <w:rPr>
                <w:rFonts w:eastAsia="MS Mincho"/>
                <w:color w:val="000000"/>
                <w:sz w:val="24"/>
                <w:szCs w:val="24"/>
              </w:rPr>
              <w:t>Ширина пролета по осям стоек</w:t>
            </w:r>
          </w:p>
        </w:tc>
        <w:tc>
          <w:tcPr>
            <w:tcW w:w="434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Не более 2000 мм</w:t>
            </w:r>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2.1.</w:t>
            </w:r>
          </w:p>
        </w:tc>
        <w:tc>
          <w:tcPr>
            <w:tcW w:w="4648"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Высота секции не менее</w:t>
            </w:r>
          </w:p>
        </w:tc>
        <w:tc>
          <w:tcPr>
            <w:tcW w:w="434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875мм</w:t>
            </w:r>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2.1</w:t>
            </w:r>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Материалы секции</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Pr>
                <w:sz w:val="24"/>
                <w:szCs w:val="24"/>
              </w:rPr>
              <w:t>металл</w:t>
            </w:r>
          </w:p>
        </w:tc>
      </w:tr>
      <w:tr w:rsidR="00A13DFA" w:rsidTr="006F6448">
        <w:tc>
          <w:tcPr>
            <w:tcW w:w="89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2.2.</w:t>
            </w:r>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Размеры секции, не менее:</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p>
        </w:tc>
      </w:tr>
      <w:tr w:rsidR="00A13DFA" w:rsidTr="006F6448">
        <w:tc>
          <w:tcPr>
            <w:tcW w:w="897" w:type="dxa"/>
          </w:tcPr>
          <w:p w:rsidR="00A13DFA" w:rsidRDefault="00A13DFA" w:rsidP="006F6448">
            <w:pPr>
              <w:autoSpaceDE w:val="0"/>
              <w:autoSpaceDN w:val="0"/>
              <w:adjustRightInd w:val="0"/>
              <w:ind w:right="141"/>
              <w:jc w:val="both"/>
              <w:rPr>
                <w:rFonts w:eastAsia="MS Mincho"/>
                <w:color w:val="000000"/>
                <w:sz w:val="24"/>
                <w:szCs w:val="24"/>
              </w:rPr>
            </w:pPr>
            <w:r>
              <w:rPr>
                <w:rFonts w:eastAsia="MS Mincho"/>
                <w:color w:val="000000"/>
                <w:sz w:val="24"/>
                <w:szCs w:val="24"/>
              </w:rPr>
              <w:t>2.2.1.</w:t>
            </w:r>
          </w:p>
        </w:tc>
        <w:tc>
          <w:tcPr>
            <w:tcW w:w="4648" w:type="dxa"/>
          </w:tcPr>
          <w:p w:rsidR="00A13DFA" w:rsidRPr="00BE392C" w:rsidRDefault="00A13DFA" w:rsidP="006F6448">
            <w:pPr>
              <w:autoSpaceDE w:val="0"/>
              <w:autoSpaceDN w:val="0"/>
              <w:adjustRightInd w:val="0"/>
              <w:ind w:right="141"/>
              <w:jc w:val="both"/>
              <w:rPr>
                <w:rFonts w:eastAsia="MS Mincho"/>
                <w:color w:val="000000"/>
                <w:sz w:val="24"/>
                <w:szCs w:val="24"/>
              </w:rPr>
            </w:pPr>
            <w:r>
              <w:rPr>
                <w:rFonts w:eastAsia="MS Mincho"/>
                <w:color w:val="000000"/>
                <w:sz w:val="24"/>
                <w:szCs w:val="24"/>
              </w:rPr>
              <w:t xml:space="preserve">Перекладина 2 </w:t>
            </w:r>
            <w:proofErr w:type="spellStart"/>
            <w:r>
              <w:rPr>
                <w:rFonts w:eastAsia="MS Mincho"/>
                <w:color w:val="000000"/>
                <w:sz w:val="24"/>
                <w:szCs w:val="24"/>
              </w:rPr>
              <w:t>шт.</w:t>
            </w:r>
            <w:proofErr w:type="gramStart"/>
            <w:r>
              <w:rPr>
                <w:rFonts w:eastAsia="MS Mincho"/>
                <w:color w:val="000000"/>
                <w:sz w:val="24"/>
                <w:szCs w:val="24"/>
              </w:rPr>
              <w:t>,м</w:t>
            </w:r>
            <w:proofErr w:type="gramEnd"/>
            <w:r>
              <w:rPr>
                <w:rFonts w:eastAsia="MS Mincho"/>
                <w:color w:val="000000"/>
                <w:sz w:val="24"/>
                <w:szCs w:val="24"/>
              </w:rPr>
              <w:t>м</w:t>
            </w:r>
            <w:proofErr w:type="spellEnd"/>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40*20*2</w:t>
            </w:r>
          </w:p>
        </w:tc>
      </w:tr>
      <w:tr w:rsidR="00A13DFA" w:rsidTr="006F6448">
        <w:tc>
          <w:tcPr>
            <w:tcW w:w="897" w:type="dxa"/>
          </w:tcPr>
          <w:p w:rsidR="00A13DFA" w:rsidRDefault="00A13DFA" w:rsidP="006F6448">
            <w:pPr>
              <w:autoSpaceDE w:val="0"/>
              <w:autoSpaceDN w:val="0"/>
              <w:adjustRightInd w:val="0"/>
              <w:ind w:right="141"/>
              <w:jc w:val="both"/>
              <w:rPr>
                <w:rFonts w:eastAsia="MS Mincho"/>
                <w:color w:val="000000"/>
                <w:sz w:val="24"/>
                <w:szCs w:val="24"/>
              </w:rPr>
            </w:pPr>
            <w:r>
              <w:rPr>
                <w:rFonts w:eastAsia="MS Mincho"/>
                <w:color w:val="000000"/>
                <w:sz w:val="24"/>
                <w:szCs w:val="24"/>
              </w:rPr>
              <w:t>2.2.2.</w:t>
            </w:r>
          </w:p>
        </w:tc>
        <w:tc>
          <w:tcPr>
            <w:tcW w:w="4648" w:type="dxa"/>
          </w:tcPr>
          <w:p w:rsidR="00A13DFA" w:rsidRDefault="00A13DFA" w:rsidP="006F6448">
            <w:pPr>
              <w:autoSpaceDE w:val="0"/>
              <w:autoSpaceDN w:val="0"/>
              <w:adjustRightInd w:val="0"/>
              <w:ind w:right="141"/>
              <w:jc w:val="both"/>
              <w:rPr>
                <w:rFonts w:eastAsia="MS Mincho"/>
                <w:color w:val="000000"/>
                <w:sz w:val="24"/>
                <w:szCs w:val="24"/>
              </w:rPr>
            </w:pPr>
            <w:r>
              <w:rPr>
                <w:rFonts w:eastAsia="MS Mincho"/>
                <w:color w:val="000000"/>
                <w:sz w:val="24"/>
                <w:szCs w:val="24"/>
              </w:rPr>
              <w:t>Пластины (толщина)</w:t>
            </w:r>
            <w:proofErr w:type="gramStart"/>
            <w:r>
              <w:rPr>
                <w:rFonts w:eastAsia="MS Mincho"/>
                <w:color w:val="000000"/>
                <w:sz w:val="24"/>
                <w:szCs w:val="24"/>
              </w:rPr>
              <w:t>,м</w:t>
            </w:r>
            <w:proofErr w:type="gramEnd"/>
            <w:r>
              <w:rPr>
                <w:rFonts w:eastAsia="MS Mincho"/>
                <w:color w:val="000000"/>
                <w:sz w:val="24"/>
                <w:szCs w:val="24"/>
              </w:rPr>
              <w:t>м</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4</w:t>
            </w:r>
          </w:p>
        </w:tc>
      </w:tr>
      <w:tr w:rsidR="00A13DFA" w:rsidTr="006F6448">
        <w:tc>
          <w:tcPr>
            <w:tcW w:w="89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2.2.3.</w:t>
            </w:r>
          </w:p>
        </w:tc>
        <w:tc>
          <w:tcPr>
            <w:tcW w:w="4648" w:type="dxa"/>
          </w:tcPr>
          <w:p w:rsidR="00A13DFA" w:rsidRDefault="00A13DFA" w:rsidP="006F6448">
            <w:pPr>
              <w:autoSpaceDE w:val="0"/>
              <w:autoSpaceDN w:val="0"/>
              <w:adjustRightInd w:val="0"/>
              <w:ind w:right="141"/>
              <w:jc w:val="center"/>
              <w:rPr>
                <w:rFonts w:eastAsia="MS Mincho"/>
                <w:color w:val="000000"/>
                <w:sz w:val="24"/>
                <w:szCs w:val="24"/>
              </w:rPr>
            </w:pPr>
            <w:proofErr w:type="spellStart"/>
            <w:r>
              <w:rPr>
                <w:rFonts w:eastAsia="MS Mincho"/>
                <w:color w:val="000000"/>
                <w:sz w:val="24"/>
                <w:szCs w:val="24"/>
              </w:rPr>
              <w:t>Роскос</w:t>
            </w:r>
            <w:proofErr w:type="spellEnd"/>
          </w:p>
        </w:tc>
        <w:tc>
          <w:tcPr>
            <w:tcW w:w="434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40*20*2</w:t>
            </w:r>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2.2.</w:t>
            </w:r>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Защитное покрытие</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sidRPr="00BE392C">
              <w:rPr>
                <w:rFonts w:eastAsia="MS Mincho"/>
                <w:color w:val="000000"/>
                <w:sz w:val="24"/>
                <w:szCs w:val="24"/>
              </w:rPr>
              <w:t xml:space="preserve">горячее </w:t>
            </w:r>
            <w:proofErr w:type="spellStart"/>
            <w:r w:rsidRPr="00BE392C">
              <w:rPr>
                <w:rFonts w:eastAsia="MS Mincho"/>
                <w:color w:val="000000"/>
                <w:sz w:val="24"/>
                <w:szCs w:val="24"/>
              </w:rPr>
              <w:t>цинкование</w:t>
            </w:r>
            <w:proofErr w:type="spellEnd"/>
          </w:p>
        </w:tc>
      </w:tr>
      <w:tr w:rsidR="00A13DFA" w:rsidTr="006F6448">
        <w:tc>
          <w:tcPr>
            <w:tcW w:w="89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3.</w:t>
            </w:r>
          </w:p>
        </w:tc>
        <w:tc>
          <w:tcPr>
            <w:tcW w:w="4648"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Высота столбов, не менее</w:t>
            </w:r>
          </w:p>
        </w:tc>
        <w:tc>
          <w:tcPr>
            <w:tcW w:w="4347" w:type="dxa"/>
          </w:tcPr>
          <w:p w:rsidR="00A13DFA" w:rsidRPr="00BE392C"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1,5 м</w:t>
            </w:r>
          </w:p>
        </w:tc>
      </w:tr>
      <w:tr w:rsidR="00A13DFA" w:rsidTr="006F6448">
        <w:tc>
          <w:tcPr>
            <w:tcW w:w="89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4.</w:t>
            </w:r>
          </w:p>
        </w:tc>
        <w:tc>
          <w:tcPr>
            <w:tcW w:w="4648"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 xml:space="preserve">Материал и размеры столбов, </w:t>
            </w:r>
            <w:proofErr w:type="gramStart"/>
            <w:r>
              <w:rPr>
                <w:rFonts w:eastAsia="MS Mincho"/>
                <w:color w:val="000000"/>
                <w:sz w:val="24"/>
                <w:szCs w:val="24"/>
              </w:rPr>
              <w:t>мм</w:t>
            </w:r>
            <w:proofErr w:type="gramEnd"/>
            <w:r>
              <w:rPr>
                <w:rFonts w:eastAsia="MS Mincho"/>
                <w:color w:val="000000"/>
                <w:sz w:val="24"/>
                <w:szCs w:val="24"/>
              </w:rPr>
              <w:t>, не менее</w:t>
            </w:r>
          </w:p>
        </w:tc>
        <w:tc>
          <w:tcPr>
            <w:tcW w:w="434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металл / тр.60х60 / колпак 65х6</w:t>
            </w:r>
            <w:r w:rsidRPr="00233253">
              <w:rPr>
                <w:rFonts w:eastAsia="MS Mincho"/>
                <w:color w:val="000000"/>
                <w:sz w:val="24"/>
                <w:szCs w:val="24"/>
              </w:rPr>
              <w:t>5 мм</w:t>
            </w:r>
          </w:p>
        </w:tc>
      </w:tr>
      <w:tr w:rsidR="00A13DFA" w:rsidTr="006F6448">
        <w:tc>
          <w:tcPr>
            <w:tcW w:w="89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5.</w:t>
            </w:r>
          </w:p>
        </w:tc>
        <w:tc>
          <w:tcPr>
            <w:tcW w:w="4648"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color w:val="000000"/>
                <w:sz w:val="24"/>
                <w:szCs w:val="24"/>
              </w:rPr>
              <w:t>Внешний вид секции.</w:t>
            </w:r>
          </w:p>
        </w:tc>
        <w:tc>
          <w:tcPr>
            <w:tcW w:w="4347" w:type="dxa"/>
          </w:tcPr>
          <w:p w:rsidR="00A13DFA" w:rsidRDefault="00A13DFA" w:rsidP="006F6448">
            <w:pPr>
              <w:autoSpaceDE w:val="0"/>
              <w:autoSpaceDN w:val="0"/>
              <w:adjustRightInd w:val="0"/>
              <w:ind w:right="141"/>
              <w:jc w:val="center"/>
              <w:rPr>
                <w:rFonts w:eastAsia="MS Mincho"/>
                <w:color w:val="000000"/>
                <w:sz w:val="24"/>
                <w:szCs w:val="24"/>
              </w:rPr>
            </w:pPr>
            <w:r>
              <w:rPr>
                <w:rFonts w:eastAsia="MS Mincho"/>
                <w:noProof/>
                <w:color w:val="000000"/>
                <w:sz w:val="24"/>
                <w:szCs w:val="24"/>
              </w:rPr>
              <w:drawing>
                <wp:inline distT="0" distB="0" distL="0" distR="0">
                  <wp:extent cx="2247900" cy="1504353"/>
                  <wp:effectExtent l="19050" t="0" r="0" b="0"/>
                  <wp:docPr id="2" name="Рисунок 1" descr="ограждение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 вид.jpg"/>
                          <pic:cNvPicPr/>
                        </pic:nvPicPr>
                        <pic:blipFill>
                          <a:blip r:embed="rId6" cstate="print"/>
                          <a:stretch>
                            <a:fillRect/>
                          </a:stretch>
                        </pic:blipFill>
                        <pic:spPr>
                          <a:xfrm>
                            <a:off x="0" y="0"/>
                            <a:ext cx="2250288" cy="1505951"/>
                          </a:xfrm>
                          <a:prstGeom prst="rect">
                            <a:avLst/>
                          </a:prstGeom>
                        </pic:spPr>
                      </pic:pic>
                    </a:graphicData>
                  </a:graphic>
                </wp:inline>
              </w:drawing>
            </w:r>
          </w:p>
        </w:tc>
      </w:tr>
    </w:tbl>
    <w:p w:rsidR="00A13DFA" w:rsidRDefault="00A13DFA" w:rsidP="00A13DFA">
      <w:pPr>
        <w:widowControl w:val="0"/>
        <w:tabs>
          <w:tab w:val="left" w:pos="567"/>
          <w:tab w:val="left" w:pos="709"/>
          <w:tab w:val="left" w:pos="851"/>
        </w:tabs>
        <w:spacing w:after="0" w:line="240" w:lineRule="auto"/>
        <w:ind w:left="993"/>
        <w:jc w:val="both"/>
        <w:rPr>
          <w:rFonts w:ascii="Times New Roman" w:eastAsia="Times New Roman" w:hAnsi="Times New Roman" w:cs="Times New Roman"/>
          <w:sz w:val="24"/>
          <w:szCs w:val="24"/>
          <w:lang w:eastAsia="ar-SA"/>
        </w:rPr>
      </w:pPr>
    </w:p>
    <w:p w:rsidR="00A13DFA" w:rsidRPr="00EF0616" w:rsidRDefault="00A13DFA" w:rsidP="00A13DFA">
      <w:pPr>
        <w:widowControl w:val="0"/>
        <w:tabs>
          <w:tab w:val="left" w:pos="0"/>
        </w:tabs>
        <w:spacing w:after="0" w:line="240" w:lineRule="auto"/>
        <w:jc w:val="both"/>
        <w:rPr>
          <w:rFonts w:ascii="Times New Roman" w:eastAsia="Calibri" w:hAnsi="Times New Roman" w:cs="Times New Roman"/>
          <w:lang w:eastAsia="ru-RU"/>
        </w:rPr>
      </w:pPr>
      <w:r>
        <w:rPr>
          <w:rFonts w:ascii="Times New Roman" w:eastAsia="Times New Roman" w:hAnsi="Times New Roman" w:cs="Times New Roman"/>
          <w:sz w:val="24"/>
          <w:szCs w:val="24"/>
          <w:lang w:eastAsia="ar-SA"/>
        </w:rPr>
        <w:tab/>
        <w:t xml:space="preserve">2. </w:t>
      </w:r>
      <w:r w:rsidRPr="004B000E">
        <w:rPr>
          <w:rFonts w:ascii="Times New Roman" w:eastAsia="Times New Roman" w:hAnsi="Times New Roman" w:cs="Times New Roman"/>
          <w:lang w:eastAsia="ru-RU"/>
        </w:rPr>
        <w:t>Используемые материал</w:t>
      </w:r>
      <w:r>
        <w:rPr>
          <w:rFonts w:ascii="Times New Roman" w:eastAsia="Times New Roman" w:hAnsi="Times New Roman" w:cs="Times New Roman"/>
          <w:lang w:eastAsia="ru-RU"/>
        </w:rPr>
        <w:t xml:space="preserve">ы </w:t>
      </w:r>
      <w:r w:rsidRPr="004B000E">
        <w:rPr>
          <w:rFonts w:ascii="Times New Roman" w:eastAsia="Times New Roman" w:hAnsi="Times New Roman" w:cs="Times New Roman"/>
          <w:lang w:eastAsia="ru-RU"/>
        </w:rPr>
        <w:t xml:space="preserve">должны соответствовать </w:t>
      </w:r>
      <w:proofErr w:type="spellStart"/>
      <w:r w:rsidRPr="004B000E">
        <w:rPr>
          <w:rFonts w:ascii="Times New Roman" w:eastAsia="Times New Roman" w:hAnsi="Times New Roman" w:cs="Times New Roman"/>
          <w:lang w:eastAsia="ru-RU"/>
        </w:rPr>
        <w:t>СанПиН</w:t>
      </w:r>
      <w:proofErr w:type="spellEnd"/>
      <w:r w:rsidRPr="004B000E">
        <w:rPr>
          <w:rFonts w:ascii="Times New Roman" w:eastAsia="Times New Roman" w:hAnsi="Times New Roman" w:cs="Times New Roman"/>
          <w:lang w:eastAsia="ru-RU"/>
        </w:rPr>
        <w:t xml:space="preserve">,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w:t>
      </w:r>
      <w:r w:rsidRPr="00EF0616">
        <w:rPr>
          <w:rFonts w:ascii="Times New Roman" w:eastAsia="Times New Roman" w:hAnsi="Times New Roman" w:cs="Times New Roman"/>
          <w:lang w:eastAsia="ru-RU"/>
        </w:rPr>
        <w:t xml:space="preserve">предъявляются действующим законодательством Российской Федерации. </w:t>
      </w:r>
    </w:p>
    <w:p w:rsidR="00A13DFA" w:rsidRPr="00EF0616" w:rsidRDefault="00A13DFA" w:rsidP="00A13DFA">
      <w:pPr>
        <w:pStyle w:val="a6"/>
        <w:jc w:val="both"/>
        <w:rPr>
          <w:rFonts w:ascii="Times New Roman" w:hAnsi="Times New Roman"/>
          <w:bCs/>
        </w:rPr>
      </w:pPr>
      <w:r w:rsidRPr="00EF0616">
        <w:rPr>
          <w:rFonts w:ascii="Times New Roman" w:eastAsia="Times New Roman" w:hAnsi="Times New Roman"/>
          <w:sz w:val="24"/>
          <w:szCs w:val="24"/>
          <w:lang w:eastAsia="ar-SA"/>
        </w:rPr>
        <w:tab/>
      </w:r>
      <w:r w:rsidRPr="00EF0616">
        <w:rPr>
          <w:rFonts w:ascii="Times New Roman" w:eastAsia="Times New Roman" w:hAnsi="Times New Roman"/>
          <w:bCs/>
          <w:sz w:val="24"/>
          <w:szCs w:val="24"/>
          <w:lang w:eastAsia="ar-SA"/>
        </w:rPr>
        <w:t xml:space="preserve">3. </w:t>
      </w:r>
      <w:r w:rsidRPr="00EF0616">
        <w:rPr>
          <w:rFonts w:ascii="Times New Roman" w:hAnsi="Times New Roman"/>
          <w:bCs/>
        </w:rPr>
        <w:t xml:space="preserve"> Начало выполнения работ: </w:t>
      </w:r>
      <w:proofErr w:type="gramStart"/>
      <w:r w:rsidRPr="00EF0616">
        <w:rPr>
          <w:rFonts w:ascii="Times New Roman" w:hAnsi="Times New Roman"/>
          <w:bCs/>
        </w:rPr>
        <w:t>с даты заключения</w:t>
      </w:r>
      <w:proofErr w:type="gramEnd"/>
      <w:r w:rsidRPr="00EF0616">
        <w:rPr>
          <w:rFonts w:ascii="Times New Roman" w:hAnsi="Times New Roman"/>
          <w:bCs/>
        </w:rPr>
        <w:t xml:space="preserve"> контракта сроком до 30.06.2021.</w:t>
      </w:r>
    </w:p>
    <w:p w:rsidR="00A13DFA" w:rsidRPr="00EF0616" w:rsidRDefault="00A13DFA" w:rsidP="00A13DFA">
      <w:pPr>
        <w:spacing w:after="0" w:line="240" w:lineRule="auto"/>
        <w:ind w:firstLine="708"/>
        <w:jc w:val="both"/>
        <w:rPr>
          <w:rFonts w:ascii="Times New Roman" w:eastAsia="Calibri" w:hAnsi="Times New Roman" w:cs="Times New Roman"/>
          <w:sz w:val="24"/>
          <w:szCs w:val="24"/>
        </w:rPr>
      </w:pPr>
      <w:r w:rsidRPr="00EF0616">
        <w:rPr>
          <w:rFonts w:ascii="Times New Roman" w:eastAsia="Times New Roman" w:hAnsi="Times New Roman" w:cs="Times New Roman"/>
          <w:sz w:val="24"/>
          <w:szCs w:val="24"/>
          <w:lang w:eastAsia="ru-RU"/>
        </w:rPr>
        <w:t xml:space="preserve">4. </w:t>
      </w:r>
      <w:r w:rsidRPr="00EF0616">
        <w:rPr>
          <w:rFonts w:ascii="Times New Roman" w:eastAsia="Calibri" w:hAnsi="Times New Roman" w:cs="Times New Roman"/>
          <w:sz w:val="24"/>
          <w:szCs w:val="24"/>
        </w:rPr>
        <w:t>Гарантийный срок работ, выполненных по контракту, составляет:</w:t>
      </w:r>
    </w:p>
    <w:p w:rsidR="00A13DFA" w:rsidRPr="00F51185" w:rsidRDefault="00A13DFA" w:rsidP="00A13DFA">
      <w:pPr>
        <w:widowControl w:val="0"/>
        <w:spacing w:after="0" w:line="240" w:lineRule="atLeast"/>
        <w:jc w:val="both"/>
        <w:rPr>
          <w:rFonts w:ascii="Times New Roman" w:hAnsi="Times New Roman" w:cs="Times New Roman"/>
          <w:bCs/>
          <w:sz w:val="24"/>
          <w:szCs w:val="24"/>
        </w:rPr>
      </w:pPr>
      <w:r w:rsidRPr="00EF0616">
        <w:rPr>
          <w:rFonts w:ascii="Times New Roman" w:hAnsi="Times New Roman" w:cs="Times New Roman"/>
          <w:sz w:val="24"/>
          <w:szCs w:val="24"/>
        </w:rPr>
        <w:tab/>
        <w:t xml:space="preserve">4.1. По нанесению дорожной разметки на </w:t>
      </w:r>
      <w:r w:rsidRPr="00EF0616">
        <w:rPr>
          <w:rFonts w:ascii="Times New Roman" w:hAnsi="Times New Roman" w:cs="Times New Roman"/>
          <w:bCs/>
          <w:sz w:val="24"/>
          <w:szCs w:val="24"/>
        </w:rPr>
        <w:t xml:space="preserve"> объектах улично-дорожной сети  и автомобильных</w:t>
      </w:r>
      <w:r w:rsidRPr="00F51185">
        <w:rPr>
          <w:rFonts w:ascii="Times New Roman" w:hAnsi="Times New Roman" w:cs="Times New Roman"/>
          <w:bCs/>
          <w:sz w:val="24"/>
          <w:szCs w:val="24"/>
        </w:rPr>
        <w:t xml:space="preserve"> дорогах </w:t>
      </w:r>
      <w:proofErr w:type="spellStart"/>
      <w:r w:rsidRPr="00F51185">
        <w:rPr>
          <w:rFonts w:ascii="Times New Roman" w:hAnsi="Times New Roman" w:cs="Times New Roman"/>
          <w:bCs/>
          <w:sz w:val="24"/>
          <w:szCs w:val="24"/>
        </w:rPr>
        <w:t>общегопользования</w:t>
      </w:r>
      <w:proofErr w:type="spellEnd"/>
      <w:r w:rsidRPr="00F51185">
        <w:rPr>
          <w:rFonts w:ascii="Times New Roman" w:hAnsi="Times New Roman" w:cs="Times New Roman"/>
          <w:bCs/>
          <w:sz w:val="24"/>
          <w:szCs w:val="24"/>
        </w:rPr>
        <w:t xml:space="preserve"> местного значения – 3 месяца. </w:t>
      </w:r>
    </w:p>
    <w:p w:rsidR="00A13DFA" w:rsidRPr="00F51185" w:rsidRDefault="00A13DFA" w:rsidP="00A13DFA">
      <w:pPr>
        <w:widowControl w:val="0"/>
        <w:spacing w:after="0" w:line="240" w:lineRule="atLeast"/>
        <w:jc w:val="both"/>
        <w:rPr>
          <w:rFonts w:ascii="Times New Roman" w:hAnsi="Times New Roman" w:cs="Times New Roman"/>
          <w:sz w:val="24"/>
          <w:szCs w:val="24"/>
        </w:rPr>
      </w:pPr>
      <w:r w:rsidRPr="00F51185">
        <w:rPr>
          <w:rFonts w:ascii="Times New Roman" w:hAnsi="Times New Roman" w:cs="Times New Roman"/>
          <w:bCs/>
          <w:sz w:val="24"/>
          <w:szCs w:val="24"/>
        </w:rPr>
        <w:tab/>
      </w:r>
      <w:r>
        <w:rPr>
          <w:rFonts w:ascii="Times New Roman" w:hAnsi="Times New Roman" w:cs="Times New Roman"/>
          <w:bCs/>
          <w:sz w:val="24"/>
          <w:szCs w:val="24"/>
        </w:rPr>
        <w:t>4.2.</w:t>
      </w:r>
      <w:r w:rsidRPr="00F51185">
        <w:rPr>
          <w:rFonts w:ascii="Times New Roman" w:hAnsi="Times New Roman" w:cs="Times New Roman"/>
          <w:sz w:val="24"/>
          <w:szCs w:val="24"/>
        </w:rPr>
        <w:t xml:space="preserve">По установке пешеходного ограждения перильного типа – </w:t>
      </w:r>
      <w:r w:rsidRPr="00F51185">
        <w:rPr>
          <w:rFonts w:ascii="Times New Roman" w:hAnsi="Times New Roman" w:cs="Times New Roman"/>
          <w:color w:val="000000"/>
          <w:sz w:val="24"/>
          <w:szCs w:val="24"/>
        </w:rPr>
        <w:t>3 года.</w:t>
      </w:r>
    </w:p>
    <w:p w:rsidR="00A13DFA" w:rsidRPr="000F6A08" w:rsidRDefault="00A13DFA" w:rsidP="00A13DFA">
      <w:pPr>
        <w:widowControl w:val="0"/>
        <w:spacing w:after="0" w:line="240" w:lineRule="atLeast"/>
        <w:jc w:val="both"/>
        <w:rPr>
          <w:rFonts w:ascii="Times New Roman" w:hAnsi="Times New Roman" w:cs="Times New Roman"/>
          <w:sz w:val="24"/>
          <w:szCs w:val="24"/>
        </w:rPr>
      </w:pPr>
      <w:r w:rsidRPr="00F51185">
        <w:rPr>
          <w:rFonts w:ascii="Times New Roman" w:hAnsi="Times New Roman" w:cs="Times New Roman"/>
          <w:sz w:val="24"/>
          <w:szCs w:val="24"/>
        </w:rPr>
        <w:tab/>
        <w:t xml:space="preserve">Гарантийный срок исчисляется </w:t>
      </w:r>
      <w:proofErr w:type="gramStart"/>
      <w:r w:rsidRPr="00F51185">
        <w:rPr>
          <w:rFonts w:ascii="Times New Roman" w:eastAsia="Calibri" w:hAnsi="Times New Roman" w:cs="Times New Roman"/>
          <w:sz w:val="24"/>
          <w:szCs w:val="24"/>
        </w:rPr>
        <w:t>с  даты  подписания</w:t>
      </w:r>
      <w:proofErr w:type="gramEnd"/>
      <w:r w:rsidRPr="00F51185">
        <w:rPr>
          <w:rFonts w:ascii="Times New Roman" w:eastAsia="Calibri" w:hAnsi="Times New Roman" w:cs="Times New Roman"/>
          <w:sz w:val="24"/>
          <w:szCs w:val="24"/>
        </w:rPr>
        <w:t xml:space="preserve"> акта о приемке выполненных работ. </w:t>
      </w:r>
    </w:p>
    <w:p w:rsidR="00A13DFA" w:rsidRPr="00F51185" w:rsidRDefault="00A13DFA" w:rsidP="00A13DFA">
      <w:pPr>
        <w:pStyle w:val="a6"/>
        <w:jc w:val="both"/>
        <w:rPr>
          <w:rFonts w:ascii="Times New Roman" w:hAnsi="Times New Roman"/>
        </w:rPr>
      </w:pPr>
      <w:r w:rsidRPr="00F51185">
        <w:rPr>
          <w:rFonts w:ascii="Times New Roman" w:eastAsia="Times New Roman" w:hAnsi="Times New Roman"/>
          <w:b/>
          <w:bCs/>
          <w:lang w:eastAsia="ru-RU"/>
        </w:rPr>
        <w:tab/>
      </w:r>
      <w:r w:rsidRPr="00F51185">
        <w:rPr>
          <w:rFonts w:ascii="Times New Roman" w:hAnsi="Times New Roman"/>
          <w:sz w:val="24"/>
          <w:szCs w:val="24"/>
        </w:rPr>
        <w:t xml:space="preserve">5. </w:t>
      </w:r>
      <w:r w:rsidRPr="00F51185">
        <w:rPr>
          <w:rFonts w:ascii="Times New Roman" w:eastAsia="Times New Roman" w:hAnsi="Times New Roman"/>
          <w:sz w:val="24"/>
          <w:szCs w:val="24"/>
          <w:lang w:eastAsia="ar-SA"/>
        </w:rPr>
        <w:t xml:space="preserve">По итогам аукциона до подписания контракта: Подрядчик предоставляет Заказчику локальную смету </w:t>
      </w:r>
      <w:r w:rsidRPr="00F51185">
        <w:rPr>
          <w:rFonts w:ascii="Times New Roman" w:eastAsia="Times New Roman" w:hAnsi="Times New Roman"/>
          <w:bCs/>
          <w:lang w:eastAsia="ru-RU"/>
        </w:rPr>
        <w:t xml:space="preserve">на </w:t>
      </w:r>
      <w:r>
        <w:rPr>
          <w:rFonts w:ascii="Times New Roman" w:eastAsia="Times New Roman" w:hAnsi="Times New Roman"/>
          <w:bCs/>
          <w:lang w:eastAsia="ru-RU"/>
        </w:rPr>
        <w:t>в</w:t>
      </w:r>
      <w:r w:rsidRPr="003A1D50">
        <w:rPr>
          <w:rFonts w:ascii="Times New Roman" w:hAnsi="Times New Roman"/>
        </w:rPr>
        <w:t>ыполнение работ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r w:rsidRPr="00F51185">
        <w:rPr>
          <w:rFonts w:ascii="Times New Roman" w:eastAsia="Times New Roman" w:hAnsi="Times New Roman"/>
          <w:sz w:val="24"/>
          <w:szCs w:val="24"/>
          <w:lang w:eastAsia="ar-SA"/>
        </w:rPr>
        <w:t>.</w:t>
      </w:r>
    </w:p>
    <w:p w:rsidR="00AA03C7" w:rsidRPr="00FB7243" w:rsidRDefault="00AA03C7" w:rsidP="00AA03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A03C7" w:rsidRPr="00FB7243" w:rsidRDefault="00AA03C7" w:rsidP="00AA03C7">
      <w:pPr>
        <w:spacing w:after="0" w:line="240" w:lineRule="auto"/>
        <w:jc w:val="center"/>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Заказчик:                                                                     Подрядчик:</w:t>
      </w:r>
    </w:p>
    <w:p w:rsidR="00AA03C7" w:rsidRPr="00FB7243" w:rsidRDefault="00AA03C7" w:rsidP="00AA03C7">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4780"/>
        <w:gridCol w:w="4791"/>
      </w:tblGrid>
      <w:tr w:rsidR="00AA03C7" w:rsidRPr="00FB7243" w:rsidTr="006F6448">
        <w:trPr>
          <w:trHeight w:val="1158"/>
        </w:trPr>
        <w:tc>
          <w:tcPr>
            <w:tcW w:w="5328" w:type="dxa"/>
          </w:tcPr>
          <w:p w:rsidR="00AA03C7" w:rsidRPr="00FB7243" w:rsidRDefault="00AA03C7" w:rsidP="006F6448">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Руководитель администрации</w:t>
            </w:r>
          </w:p>
          <w:p w:rsidR="00AA03C7" w:rsidRPr="00FB7243" w:rsidRDefault="00AA03C7" w:rsidP="006F6448">
            <w:pPr>
              <w:spacing w:after="0" w:line="240" w:lineRule="auto"/>
              <w:rPr>
                <w:rFonts w:ascii="Times New Roman" w:eastAsia="Times New Roman" w:hAnsi="Times New Roman" w:cs="Times New Roman"/>
                <w:sz w:val="24"/>
                <w:szCs w:val="24"/>
                <w:lang w:eastAsia="ru-RU"/>
              </w:rPr>
            </w:pPr>
            <w:proofErr w:type="spellStart"/>
            <w:r w:rsidRPr="00FB7243">
              <w:rPr>
                <w:rFonts w:ascii="Times New Roman" w:eastAsia="Times New Roman" w:hAnsi="Times New Roman" w:cs="Times New Roman"/>
                <w:sz w:val="24"/>
                <w:szCs w:val="24"/>
                <w:lang w:eastAsia="ru-RU"/>
              </w:rPr>
              <w:t>гп</w:t>
            </w:r>
            <w:proofErr w:type="spellEnd"/>
            <w:r w:rsidRPr="00FB7243">
              <w:rPr>
                <w:rFonts w:ascii="Times New Roman" w:eastAsia="Times New Roman" w:hAnsi="Times New Roman" w:cs="Times New Roman"/>
                <w:sz w:val="24"/>
                <w:szCs w:val="24"/>
                <w:lang w:eastAsia="ru-RU"/>
              </w:rPr>
              <w:t>. «Микунь»</w:t>
            </w:r>
          </w:p>
          <w:p w:rsidR="00AA03C7" w:rsidRPr="00FB7243" w:rsidRDefault="00AA03C7" w:rsidP="006F6448">
            <w:pPr>
              <w:spacing w:after="0" w:line="240" w:lineRule="auto"/>
              <w:rPr>
                <w:rFonts w:ascii="Times New Roman" w:eastAsia="Times New Roman" w:hAnsi="Times New Roman" w:cs="Times New Roman"/>
                <w:sz w:val="24"/>
                <w:szCs w:val="24"/>
                <w:lang w:eastAsia="ru-RU"/>
              </w:rPr>
            </w:pPr>
          </w:p>
          <w:p w:rsidR="00AA03C7" w:rsidRPr="00FB7243" w:rsidRDefault="00AA03C7" w:rsidP="006F6448">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____________________/ </w:t>
            </w:r>
            <w:proofErr w:type="spellStart"/>
            <w:r w:rsidRPr="00FB7243">
              <w:rPr>
                <w:rFonts w:ascii="Times New Roman" w:eastAsia="Times New Roman" w:hAnsi="Times New Roman" w:cs="Times New Roman"/>
                <w:sz w:val="24"/>
                <w:szCs w:val="24"/>
                <w:lang w:eastAsia="ru-RU"/>
              </w:rPr>
              <w:t>В.А.Розмысло</w:t>
            </w:r>
            <w:proofErr w:type="spellEnd"/>
            <w:r w:rsidRPr="00FB7243">
              <w:rPr>
                <w:rFonts w:ascii="Times New Roman" w:eastAsia="Times New Roman" w:hAnsi="Times New Roman" w:cs="Times New Roman"/>
                <w:sz w:val="24"/>
                <w:szCs w:val="24"/>
                <w:lang w:eastAsia="ru-RU"/>
              </w:rPr>
              <w:t>/</w:t>
            </w:r>
          </w:p>
        </w:tc>
        <w:tc>
          <w:tcPr>
            <w:tcW w:w="5328" w:type="dxa"/>
          </w:tcPr>
          <w:p w:rsidR="00AA03C7" w:rsidRPr="00FB7243" w:rsidRDefault="00AA03C7" w:rsidP="006F6448">
            <w:pPr>
              <w:spacing w:after="0" w:line="240" w:lineRule="auto"/>
              <w:rPr>
                <w:rFonts w:ascii="Times New Roman" w:eastAsia="Times New Roman" w:hAnsi="Times New Roman" w:cs="Times New Roman"/>
                <w:sz w:val="24"/>
                <w:szCs w:val="24"/>
                <w:lang w:eastAsia="ru-RU"/>
              </w:rPr>
            </w:pPr>
          </w:p>
          <w:p w:rsidR="00AA03C7" w:rsidRPr="00FB7243" w:rsidRDefault="00AA03C7" w:rsidP="006F6448">
            <w:pPr>
              <w:spacing w:after="0" w:line="240" w:lineRule="auto"/>
              <w:rPr>
                <w:rFonts w:ascii="Times New Roman" w:eastAsia="Times New Roman" w:hAnsi="Times New Roman" w:cs="Times New Roman"/>
                <w:sz w:val="24"/>
                <w:szCs w:val="24"/>
                <w:lang w:eastAsia="ru-RU"/>
              </w:rPr>
            </w:pPr>
          </w:p>
          <w:p w:rsidR="00AA03C7" w:rsidRPr="00FB7243" w:rsidRDefault="00AA03C7" w:rsidP="006F6448">
            <w:pPr>
              <w:spacing w:after="0" w:line="240" w:lineRule="auto"/>
              <w:rPr>
                <w:rFonts w:ascii="Times New Roman" w:eastAsia="Times New Roman" w:hAnsi="Times New Roman" w:cs="Times New Roman"/>
                <w:sz w:val="24"/>
                <w:szCs w:val="24"/>
                <w:lang w:eastAsia="ru-RU"/>
              </w:rPr>
            </w:pPr>
          </w:p>
          <w:p w:rsidR="00AA03C7" w:rsidRPr="00FB7243" w:rsidRDefault="00AA03C7" w:rsidP="00AA03C7">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_____________________ /</w:t>
            </w:r>
            <w:proofErr w:type="spellStart"/>
            <w:r>
              <w:rPr>
                <w:rFonts w:ascii="Times New Roman" w:eastAsia="Times New Roman" w:hAnsi="Times New Roman" w:cs="Times New Roman"/>
                <w:sz w:val="24"/>
                <w:szCs w:val="24"/>
                <w:lang w:eastAsia="ru-RU"/>
              </w:rPr>
              <w:t>А.М.Регушевский</w:t>
            </w:r>
            <w:proofErr w:type="spellEnd"/>
            <w:r w:rsidRPr="00FB7243">
              <w:rPr>
                <w:rFonts w:ascii="Times New Roman" w:eastAsia="Times New Roman" w:hAnsi="Times New Roman" w:cs="Times New Roman"/>
                <w:sz w:val="24"/>
                <w:szCs w:val="24"/>
                <w:lang w:eastAsia="ru-RU"/>
              </w:rPr>
              <w:t>/</w:t>
            </w:r>
          </w:p>
        </w:tc>
      </w:tr>
    </w:tbl>
    <w:p w:rsidR="00AA03C7" w:rsidRPr="00FB7243" w:rsidRDefault="00AA03C7" w:rsidP="00AA03C7">
      <w:pPr>
        <w:spacing w:after="0" w:line="240" w:lineRule="auto"/>
        <w:rPr>
          <w:rFonts w:ascii="Times New Roman" w:eastAsia="Times New Roman" w:hAnsi="Times New Roman" w:cs="Times New Roman"/>
          <w:sz w:val="24"/>
          <w:szCs w:val="24"/>
          <w:lang w:eastAsia="ru-RU"/>
        </w:rPr>
      </w:pPr>
    </w:p>
    <w:p w:rsidR="004A0ED0" w:rsidRDefault="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Pr="004A0ED0" w:rsidRDefault="004A0ED0" w:rsidP="004A0ED0"/>
    <w:p w:rsidR="004A0ED0" w:rsidRDefault="004A0ED0" w:rsidP="004A0ED0"/>
    <w:p w:rsidR="00943A7E" w:rsidRDefault="004A0ED0" w:rsidP="004A0ED0">
      <w:pPr>
        <w:tabs>
          <w:tab w:val="left" w:pos="1860"/>
        </w:tabs>
      </w:pPr>
      <w:r>
        <w:tab/>
      </w:r>
    </w:p>
    <w:p w:rsidR="004A0ED0" w:rsidRDefault="004A0ED0" w:rsidP="004A0ED0">
      <w:pPr>
        <w:tabs>
          <w:tab w:val="left" w:pos="1860"/>
        </w:tabs>
      </w:pPr>
    </w:p>
    <w:p w:rsidR="004A0ED0" w:rsidRDefault="004A0ED0" w:rsidP="004A0ED0">
      <w:pPr>
        <w:tabs>
          <w:tab w:val="left" w:pos="1860"/>
        </w:tabs>
      </w:pPr>
    </w:p>
    <w:p w:rsidR="004A0ED0" w:rsidRDefault="004A0ED0" w:rsidP="004A0ED0">
      <w:pPr>
        <w:tabs>
          <w:tab w:val="left" w:pos="1860"/>
        </w:tabs>
      </w:pPr>
    </w:p>
    <w:p w:rsidR="004A0ED0" w:rsidRDefault="004A0ED0" w:rsidP="004A0ED0">
      <w:pPr>
        <w:tabs>
          <w:tab w:val="left" w:pos="1860"/>
        </w:tabs>
      </w:pPr>
    </w:p>
    <w:p w:rsidR="004A0ED0" w:rsidRPr="00FB7243" w:rsidRDefault="004A0ED0" w:rsidP="004A0ED0">
      <w:pPr>
        <w:tabs>
          <w:tab w:val="left" w:pos="993"/>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B7243">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w:t>
      </w:r>
      <w:r w:rsidRPr="00FB7243">
        <w:rPr>
          <w:rFonts w:ascii="Times New Roman" w:eastAsia="Times New Roman" w:hAnsi="Times New Roman" w:cs="Times New Roman"/>
          <w:sz w:val="24"/>
          <w:szCs w:val="24"/>
          <w:lang w:eastAsia="ru-RU"/>
        </w:rPr>
        <w:t>2</w:t>
      </w:r>
    </w:p>
    <w:p w:rsidR="004A0ED0" w:rsidRPr="00FB7243" w:rsidRDefault="004A0ED0" w:rsidP="004A0ED0">
      <w:pPr>
        <w:spacing w:after="0" w:line="240" w:lineRule="auto"/>
        <w:jc w:val="right"/>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к муниципальному контракту № </w:t>
      </w:r>
      <w:r w:rsidR="00340047" w:rsidRPr="00AA03C7">
        <w:rPr>
          <w:rFonts w:ascii="Times New Roman" w:hAnsi="Times New Roman" w:cs="Times New Roman"/>
          <w:color w:val="000000"/>
          <w:sz w:val="24"/>
          <w:szCs w:val="24"/>
        </w:rPr>
        <w:t>0107300022121000058</w:t>
      </w:r>
      <w:r w:rsidR="00340047">
        <w:rPr>
          <w:rFonts w:ascii="Times New Roman" w:hAnsi="Times New Roman" w:cs="Times New Roman"/>
          <w:color w:val="000000"/>
          <w:sz w:val="24"/>
          <w:szCs w:val="24"/>
        </w:rPr>
        <w:t>0001</w:t>
      </w:r>
      <w:r w:rsidRPr="00FB7243">
        <w:rPr>
          <w:rFonts w:ascii="Times New Roman" w:eastAsia="Times New Roman" w:hAnsi="Times New Roman" w:cs="Times New Roman"/>
          <w:sz w:val="24"/>
          <w:szCs w:val="24"/>
          <w:lang w:eastAsia="ru-RU"/>
        </w:rPr>
        <w:t xml:space="preserve">                   </w:t>
      </w:r>
    </w:p>
    <w:p w:rsidR="004A0ED0" w:rsidRPr="00FB7243" w:rsidRDefault="004A0ED0" w:rsidP="004A0ED0">
      <w:pPr>
        <w:spacing w:after="0" w:line="240" w:lineRule="auto"/>
        <w:ind w:firstLine="708"/>
        <w:jc w:val="right"/>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от </w:t>
      </w:r>
      <w:r w:rsidR="00F4370B">
        <w:rPr>
          <w:rFonts w:ascii="Times New Roman" w:eastAsia="Times New Roman" w:hAnsi="Times New Roman" w:cs="Times New Roman"/>
          <w:sz w:val="24"/>
          <w:szCs w:val="24"/>
          <w:lang w:eastAsia="ru-RU"/>
        </w:rPr>
        <w:t xml:space="preserve"> 7 июня 2021 </w:t>
      </w:r>
    </w:p>
    <w:p w:rsidR="004A0ED0" w:rsidRPr="00FB7243" w:rsidRDefault="004A0ED0" w:rsidP="004A0ED0">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4A0ED0" w:rsidRPr="00FB7243" w:rsidRDefault="004A0ED0" w:rsidP="004A0ED0">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4A0ED0" w:rsidRPr="00FB7243" w:rsidRDefault="004A0ED0" w:rsidP="004A0ED0">
      <w:pPr>
        <w:tabs>
          <w:tab w:val="left" w:pos="993"/>
        </w:tabs>
        <w:spacing w:after="0" w:line="240" w:lineRule="auto"/>
        <w:ind w:firstLine="709"/>
        <w:jc w:val="center"/>
        <w:rPr>
          <w:rFonts w:ascii="Times New Roman" w:eastAsia="Times New Roman" w:hAnsi="Times New Roman" w:cs="Times New Roman"/>
          <w:b/>
          <w:bCs/>
          <w:sz w:val="24"/>
          <w:szCs w:val="24"/>
          <w:lang w:eastAsia="ru-RU"/>
        </w:rPr>
      </w:pPr>
      <w:r w:rsidRPr="00FB7243">
        <w:rPr>
          <w:rFonts w:ascii="Times New Roman" w:eastAsia="Times New Roman" w:hAnsi="Times New Roman" w:cs="Times New Roman"/>
          <w:b/>
          <w:bCs/>
          <w:sz w:val="24"/>
          <w:szCs w:val="24"/>
          <w:lang w:eastAsia="ru-RU"/>
        </w:rPr>
        <w:t>Локальная смета</w:t>
      </w:r>
    </w:p>
    <w:p w:rsidR="00F4370B" w:rsidRDefault="004A0ED0" w:rsidP="004A0ED0">
      <w:pPr>
        <w:keepNext/>
        <w:keepLines/>
        <w:widowControl w:val="0"/>
        <w:suppressLineNumbers/>
        <w:suppressAutoHyphens/>
        <w:spacing w:after="0" w:line="240" w:lineRule="auto"/>
        <w:jc w:val="center"/>
        <w:rPr>
          <w:rFonts w:ascii="Times New Roman" w:hAnsi="Times New Roman" w:cs="Times New Roman"/>
          <w:sz w:val="24"/>
          <w:szCs w:val="24"/>
        </w:rPr>
      </w:pPr>
      <w:r w:rsidRPr="00FB7243">
        <w:rPr>
          <w:rFonts w:ascii="Times New Roman" w:hAnsi="Times New Roman" w:cs="Times New Roman"/>
          <w:sz w:val="24"/>
          <w:szCs w:val="24"/>
        </w:rPr>
        <w:t>на работы  по обустройству  технических средств организации дорожного движения  на объектах улично-дорожной сети и автомобильных дорогах общего пользования местного значения</w:t>
      </w:r>
    </w:p>
    <w:p w:rsidR="004A0ED0" w:rsidRPr="00FB7243" w:rsidRDefault="00340047" w:rsidP="004A0ED0">
      <w:pPr>
        <w:keepNext/>
        <w:keepLines/>
        <w:widowControl w:val="0"/>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(приложена отдельным файлом)</w:t>
      </w:r>
    </w:p>
    <w:p w:rsidR="004A0ED0" w:rsidRPr="00FB7243" w:rsidRDefault="004A0ED0" w:rsidP="004A0ED0">
      <w:pPr>
        <w:tabs>
          <w:tab w:val="left" w:pos="993"/>
        </w:tabs>
        <w:spacing w:after="0" w:line="240" w:lineRule="auto"/>
        <w:ind w:firstLine="709"/>
        <w:jc w:val="center"/>
        <w:rPr>
          <w:rFonts w:ascii="Times New Roman" w:eastAsia="Times New Roman" w:hAnsi="Times New Roman" w:cs="Times New Roman"/>
          <w:b/>
          <w:bCs/>
          <w:sz w:val="24"/>
          <w:szCs w:val="24"/>
          <w:lang w:eastAsia="ru-RU"/>
        </w:rPr>
      </w:pPr>
    </w:p>
    <w:p w:rsidR="004A0ED0" w:rsidRPr="00FB7243" w:rsidRDefault="004A0ED0" w:rsidP="004A0ED0">
      <w:pPr>
        <w:spacing w:after="0" w:line="240" w:lineRule="auto"/>
        <w:jc w:val="right"/>
        <w:rPr>
          <w:rFonts w:ascii="Times New Roman" w:eastAsia="Times New Roman" w:hAnsi="Times New Roman" w:cs="Times New Roman"/>
          <w:sz w:val="24"/>
          <w:szCs w:val="24"/>
          <w:lang w:eastAsia="ru-RU"/>
        </w:rPr>
      </w:pPr>
    </w:p>
    <w:p w:rsidR="004A0ED0" w:rsidRPr="00FB7243" w:rsidRDefault="004A0ED0" w:rsidP="004A0ED0">
      <w:pPr>
        <w:spacing w:after="0" w:line="240" w:lineRule="auto"/>
        <w:jc w:val="right"/>
        <w:rPr>
          <w:rFonts w:ascii="Times New Roman" w:eastAsia="Times New Roman" w:hAnsi="Times New Roman" w:cs="Times New Roman"/>
          <w:sz w:val="24"/>
          <w:szCs w:val="24"/>
          <w:lang w:eastAsia="ru-RU"/>
        </w:rPr>
      </w:pPr>
    </w:p>
    <w:p w:rsidR="004A0ED0" w:rsidRPr="00FB7243" w:rsidRDefault="004A0ED0" w:rsidP="004A0ED0">
      <w:pPr>
        <w:spacing w:after="0" w:line="240" w:lineRule="auto"/>
        <w:jc w:val="center"/>
        <w:rPr>
          <w:rFonts w:ascii="Times New Roman" w:eastAsia="Times New Roman" w:hAnsi="Times New Roman" w:cs="Times New Roman"/>
          <w:b/>
          <w:sz w:val="24"/>
          <w:szCs w:val="24"/>
          <w:lang w:eastAsia="ru-RU"/>
        </w:rPr>
      </w:pPr>
      <w:r w:rsidRPr="00FB7243">
        <w:rPr>
          <w:rFonts w:ascii="Times New Roman" w:eastAsia="Times New Roman" w:hAnsi="Times New Roman" w:cs="Times New Roman"/>
          <w:b/>
          <w:sz w:val="24"/>
          <w:szCs w:val="24"/>
          <w:lang w:eastAsia="ru-RU"/>
        </w:rPr>
        <w:t>Заказчик:                                                                     Подрядчик:</w:t>
      </w:r>
    </w:p>
    <w:p w:rsidR="004A0ED0" w:rsidRPr="00FB7243" w:rsidRDefault="004A0ED0" w:rsidP="004A0ED0">
      <w:pPr>
        <w:spacing w:after="0" w:line="240" w:lineRule="auto"/>
        <w:rPr>
          <w:rFonts w:ascii="Times New Roman" w:eastAsia="Times New Roman" w:hAnsi="Times New Roman" w:cs="Times New Roman"/>
          <w:b/>
          <w:sz w:val="24"/>
          <w:szCs w:val="24"/>
          <w:lang w:eastAsia="ru-RU"/>
        </w:rPr>
      </w:pPr>
    </w:p>
    <w:p w:rsidR="004A0ED0" w:rsidRPr="00FB7243" w:rsidRDefault="004A0ED0" w:rsidP="004A0ED0">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4780"/>
        <w:gridCol w:w="4791"/>
      </w:tblGrid>
      <w:tr w:rsidR="004A0ED0" w:rsidRPr="00FB7243" w:rsidTr="00CA1E8E">
        <w:trPr>
          <w:trHeight w:val="1158"/>
        </w:trPr>
        <w:tc>
          <w:tcPr>
            <w:tcW w:w="5328" w:type="dxa"/>
          </w:tcPr>
          <w:p w:rsidR="004A0ED0" w:rsidRPr="00FB7243" w:rsidRDefault="004A0ED0" w:rsidP="00CA1E8E">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Руководитель администрации</w:t>
            </w:r>
          </w:p>
          <w:p w:rsidR="004A0ED0" w:rsidRPr="00FB7243" w:rsidRDefault="004A0ED0" w:rsidP="00CA1E8E">
            <w:pPr>
              <w:spacing w:after="0" w:line="240" w:lineRule="auto"/>
              <w:rPr>
                <w:rFonts w:ascii="Times New Roman" w:eastAsia="Times New Roman" w:hAnsi="Times New Roman" w:cs="Times New Roman"/>
                <w:sz w:val="24"/>
                <w:szCs w:val="24"/>
                <w:lang w:eastAsia="ru-RU"/>
              </w:rPr>
            </w:pPr>
            <w:proofErr w:type="spellStart"/>
            <w:r w:rsidRPr="00FB7243">
              <w:rPr>
                <w:rFonts w:ascii="Times New Roman" w:eastAsia="Times New Roman" w:hAnsi="Times New Roman" w:cs="Times New Roman"/>
                <w:sz w:val="24"/>
                <w:szCs w:val="24"/>
                <w:lang w:eastAsia="ru-RU"/>
              </w:rPr>
              <w:t>гп</w:t>
            </w:r>
            <w:proofErr w:type="spellEnd"/>
            <w:r w:rsidRPr="00FB72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B7243">
              <w:rPr>
                <w:rFonts w:ascii="Times New Roman" w:eastAsia="Times New Roman" w:hAnsi="Times New Roman" w:cs="Times New Roman"/>
                <w:sz w:val="24"/>
                <w:szCs w:val="24"/>
                <w:lang w:eastAsia="ru-RU"/>
              </w:rPr>
              <w:t>Микунь</w:t>
            </w:r>
            <w:r>
              <w:rPr>
                <w:rFonts w:ascii="Times New Roman" w:eastAsia="Times New Roman" w:hAnsi="Times New Roman" w:cs="Times New Roman"/>
                <w:sz w:val="24"/>
                <w:szCs w:val="24"/>
                <w:lang w:eastAsia="ru-RU"/>
              </w:rPr>
              <w:t>»</w:t>
            </w:r>
          </w:p>
          <w:p w:rsidR="004A0ED0" w:rsidRPr="00FB7243" w:rsidRDefault="004A0ED0" w:rsidP="00CA1E8E">
            <w:pPr>
              <w:spacing w:after="0" w:line="240" w:lineRule="auto"/>
              <w:rPr>
                <w:rFonts w:ascii="Times New Roman" w:eastAsia="Times New Roman" w:hAnsi="Times New Roman" w:cs="Times New Roman"/>
                <w:sz w:val="24"/>
                <w:szCs w:val="24"/>
                <w:lang w:eastAsia="ru-RU"/>
              </w:rPr>
            </w:pPr>
          </w:p>
          <w:p w:rsidR="004A0ED0" w:rsidRPr="00FB7243" w:rsidRDefault="004A0ED0" w:rsidP="00CA1E8E">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 xml:space="preserve">____________________/ </w:t>
            </w:r>
            <w:proofErr w:type="spellStart"/>
            <w:r w:rsidRPr="00FB7243">
              <w:rPr>
                <w:rFonts w:ascii="Times New Roman" w:eastAsia="Times New Roman" w:hAnsi="Times New Roman" w:cs="Times New Roman"/>
                <w:sz w:val="24"/>
                <w:szCs w:val="24"/>
                <w:lang w:eastAsia="ru-RU"/>
              </w:rPr>
              <w:t>В.А.Розмысло</w:t>
            </w:r>
            <w:proofErr w:type="spellEnd"/>
            <w:r w:rsidRPr="00FB7243">
              <w:rPr>
                <w:rFonts w:ascii="Times New Roman" w:eastAsia="Times New Roman" w:hAnsi="Times New Roman" w:cs="Times New Roman"/>
                <w:sz w:val="24"/>
                <w:szCs w:val="24"/>
                <w:lang w:eastAsia="ru-RU"/>
              </w:rPr>
              <w:t>/</w:t>
            </w:r>
          </w:p>
        </w:tc>
        <w:tc>
          <w:tcPr>
            <w:tcW w:w="5328" w:type="dxa"/>
          </w:tcPr>
          <w:p w:rsidR="004A0ED0" w:rsidRPr="00FB7243" w:rsidRDefault="004A0ED0" w:rsidP="00CA1E8E">
            <w:pPr>
              <w:spacing w:after="0" w:line="240" w:lineRule="auto"/>
              <w:rPr>
                <w:rFonts w:ascii="Times New Roman" w:eastAsia="Times New Roman" w:hAnsi="Times New Roman" w:cs="Times New Roman"/>
                <w:sz w:val="24"/>
                <w:szCs w:val="24"/>
                <w:lang w:eastAsia="ru-RU"/>
              </w:rPr>
            </w:pPr>
          </w:p>
          <w:p w:rsidR="004A0ED0" w:rsidRPr="00FB7243" w:rsidRDefault="004A0ED0" w:rsidP="00CA1E8E">
            <w:pPr>
              <w:spacing w:after="0" w:line="240" w:lineRule="auto"/>
              <w:rPr>
                <w:rFonts w:ascii="Times New Roman" w:eastAsia="Times New Roman" w:hAnsi="Times New Roman" w:cs="Times New Roman"/>
                <w:sz w:val="24"/>
                <w:szCs w:val="24"/>
                <w:lang w:eastAsia="ru-RU"/>
              </w:rPr>
            </w:pPr>
          </w:p>
          <w:p w:rsidR="004A0ED0" w:rsidRPr="00FB7243" w:rsidRDefault="004A0ED0" w:rsidP="00CA1E8E">
            <w:pPr>
              <w:spacing w:after="0" w:line="240" w:lineRule="auto"/>
              <w:rPr>
                <w:rFonts w:ascii="Times New Roman" w:eastAsia="Times New Roman" w:hAnsi="Times New Roman" w:cs="Times New Roman"/>
                <w:sz w:val="24"/>
                <w:szCs w:val="24"/>
                <w:lang w:eastAsia="ru-RU"/>
              </w:rPr>
            </w:pPr>
          </w:p>
          <w:p w:rsidR="004A0ED0" w:rsidRPr="00FB7243" w:rsidRDefault="004A0ED0" w:rsidP="00F4370B">
            <w:pPr>
              <w:spacing w:after="0" w:line="240" w:lineRule="auto"/>
              <w:rPr>
                <w:rFonts w:ascii="Times New Roman" w:eastAsia="Times New Roman" w:hAnsi="Times New Roman" w:cs="Times New Roman"/>
                <w:sz w:val="24"/>
                <w:szCs w:val="24"/>
                <w:lang w:eastAsia="ru-RU"/>
              </w:rPr>
            </w:pPr>
            <w:r w:rsidRPr="00FB7243">
              <w:rPr>
                <w:rFonts w:ascii="Times New Roman" w:eastAsia="Times New Roman" w:hAnsi="Times New Roman" w:cs="Times New Roman"/>
                <w:sz w:val="24"/>
                <w:szCs w:val="24"/>
                <w:lang w:eastAsia="ru-RU"/>
              </w:rPr>
              <w:t>_____________________ /</w:t>
            </w:r>
            <w:proofErr w:type="spellStart"/>
            <w:r w:rsidR="00F4370B">
              <w:rPr>
                <w:rFonts w:ascii="Times New Roman" w:eastAsia="Times New Roman" w:hAnsi="Times New Roman" w:cs="Times New Roman"/>
                <w:sz w:val="24"/>
                <w:szCs w:val="24"/>
                <w:lang w:eastAsia="ru-RU"/>
              </w:rPr>
              <w:t>А.М.Регушевский</w:t>
            </w:r>
            <w:proofErr w:type="spellEnd"/>
            <w:r w:rsidRPr="00FB7243">
              <w:rPr>
                <w:rFonts w:ascii="Times New Roman" w:eastAsia="Times New Roman" w:hAnsi="Times New Roman" w:cs="Times New Roman"/>
                <w:sz w:val="24"/>
                <w:szCs w:val="24"/>
                <w:lang w:eastAsia="ru-RU"/>
              </w:rPr>
              <w:t>/</w:t>
            </w:r>
          </w:p>
        </w:tc>
      </w:tr>
    </w:tbl>
    <w:p w:rsidR="004A0ED0" w:rsidRPr="004A0ED0" w:rsidRDefault="004A0ED0" w:rsidP="004A0ED0">
      <w:pPr>
        <w:tabs>
          <w:tab w:val="left" w:pos="1860"/>
        </w:tabs>
      </w:pPr>
      <w:bookmarkStart w:id="0" w:name="_GoBack"/>
      <w:bookmarkEnd w:id="0"/>
    </w:p>
    <w:sectPr w:rsidR="004A0ED0" w:rsidRPr="004A0ED0" w:rsidSect="008C6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2B42"/>
    <w:rsid w:val="001C42F8"/>
    <w:rsid w:val="001F15CA"/>
    <w:rsid w:val="00340047"/>
    <w:rsid w:val="004A0ED0"/>
    <w:rsid w:val="00630428"/>
    <w:rsid w:val="00692100"/>
    <w:rsid w:val="00745AC5"/>
    <w:rsid w:val="00795BC7"/>
    <w:rsid w:val="00832781"/>
    <w:rsid w:val="008C6C70"/>
    <w:rsid w:val="008E153E"/>
    <w:rsid w:val="00A10A17"/>
    <w:rsid w:val="00A13DFA"/>
    <w:rsid w:val="00AA03C7"/>
    <w:rsid w:val="00C520B3"/>
    <w:rsid w:val="00CB112D"/>
    <w:rsid w:val="00CC6867"/>
    <w:rsid w:val="00D54FF9"/>
    <w:rsid w:val="00DD2B42"/>
    <w:rsid w:val="00F4370B"/>
    <w:rsid w:val="00FE5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42"/>
  </w:style>
  <w:style w:type="paragraph" w:styleId="1">
    <w:name w:val="heading 1"/>
    <w:basedOn w:val="a"/>
    <w:link w:val="10"/>
    <w:uiPriority w:val="9"/>
    <w:qFormat/>
    <w:rsid w:val="00AA0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D2B42"/>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DD2B42"/>
    <w:rPr>
      <w:rFonts w:ascii="Arial" w:eastAsia="Times New Roman" w:hAnsi="Arial" w:cs="Times New Roman"/>
      <w:sz w:val="20"/>
      <w:szCs w:val="20"/>
      <w:lang w:eastAsia="ru-RU"/>
    </w:rPr>
  </w:style>
  <w:style w:type="character" w:styleId="a3">
    <w:name w:val="Hyperlink"/>
    <w:rsid w:val="00DD2B42"/>
    <w:rPr>
      <w:rFonts w:eastAsia="Calibri"/>
      <w:color w:val="0000FF"/>
      <w:u w:val="single"/>
      <w:lang w:val="ru-RU" w:eastAsia="zh-CN" w:bidi="ar-SA"/>
    </w:rPr>
  </w:style>
  <w:style w:type="paragraph" w:customStyle="1" w:styleId="ConsPlusNormal">
    <w:name w:val="ConsPlusNormal"/>
    <w:link w:val="ConsPlusNormal0"/>
    <w:qFormat/>
    <w:rsid w:val="00DD2B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aliases w:val="Варианты ответов"/>
    <w:basedOn w:val="a"/>
    <w:link w:val="a5"/>
    <w:uiPriority w:val="34"/>
    <w:qFormat/>
    <w:rsid w:val="00DD2B42"/>
    <w:pPr>
      <w:spacing w:after="0" w:line="240" w:lineRule="auto"/>
      <w:ind w:left="708"/>
    </w:pPr>
    <w:rPr>
      <w:rFonts w:ascii="Times New Roman" w:eastAsia="Times New Roman" w:hAnsi="Times New Roman" w:cs="Times New Roman"/>
      <w:sz w:val="20"/>
      <w:szCs w:val="20"/>
      <w:lang w:eastAsia="ru-RU"/>
    </w:rPr>
  </w:style>
  <w:style w:type="paragraph" w:styleId="a6">
    <w:name w:val="No Spacing"/>
    <w:aliases w:val="No Spacing,No Spacing1"/>
    <w:link w:val="a7"/>
    <w:uiPriority w:val="1"/>
    <w:qFormat/>
    <w:rsid w:val="00DD2B42"/>
    <w:pPr>
      <w:spacing w:after="0" w:line="240" w:lineRule="auto"/>
    </w:pPr>
    <w:rPr>
      <w:rFonts w:ascii="Calibri" w:eastAsia="Calibri" w:hAnsi="Calibri" w:cs="Times New Roman"/>
    </w:rPr>
  </w:style>
  <w:style w:type="character" w:customStyle="1" w:styleId="ConsPlusNormal0">
    <w:name w:val="ConsPlusNormal Знак"/>
    <w:link w:val="ConsPlusNormal"/>
    <w:rsid w:val="00DD2B42"/>
    <w:rPr>
      <w:rFonts w:ascii="Arial" w:eastAsia="Times New Roman" w:hAnsi="Arial" w:cs="Arial"/>
      <w:sz w:val="20"/>
      <w:szCs w:val="20"/>
      <w:lang w:eastAsia="ru-RU"/>
    </w:rPr>
  </w:style>
  <w:style w:type="character" w:customStyle="1" w:styleId="a7">
    <w:name w:val="Без интервала Знак"/>
    <w:aliases w:val="No Spacing Знак,No Spacing1 Знак"/>
    <w:link w:val="a6"/>
    <w:uiPriority w:val="99"/>
    <w:locked/>
    <w:rsid w:val="00DD2B42"/>
    <w:rPr>
      <w:rFonts w:ascii="Calibri" w:eastAsia="Calibri" w:hAnsi="Calibri" w:cs="Times New Roman"/>
    </w:rPr>
  </w:style>
  <w:style w:type="character" w:customStyle="1" w:styleId="a5">
    <w:name w:val="Абзац списка Знак"/>
    <w:aliases w:val="Варианты ответов Знак"/>
    <w:link w:val="a4"/>
    <w:uiPriority w:val="34"/>
    <w:locked/>
    <w:rsid w:val="00DD2B42"/>
    <w:rPr>
      <w:rFonts w:ascii="Times New Roman" w:eastAsia="Times New Roman" w:hAnsi="Times New Roman" w:cs="Times New Roman"/>
      <w:sz w:val="20"/>
      <w:szCs w:val="20"/>
      <w:lang w:eastAsia="ru-RU"/>
    </w:rPr>
  </w:style>
  <w:style w:type="character" w:customStyle="1" w:styleId="textspanview">
    <w:name w:val="textspanview"/>
    <w:basedOn w:val="a0"/>
    <w:rsid w:val="00DD2B42"/>
  </w:style>
  <w:style w:type="character" w:customStyle="1" w:styleId="10">
    <w:name w:val="Заголовок 1 Знак"/>
    <w:basedOn w:val="a0"/>
    <w:link w:val="1"/>
    <w:uiPriority w:val="9"/>
    <w:rsid w:val="00AA03C7"/>
    <w:rPr>
      <w:rFonts w:ascii="Times New Roman" w:eastAsia="Times New Roman" w:hAnsi="Times New Roman" w:cs="Times New Roman"/>
      <w:b/>
      <w:bCs/>
      <w:kern w:val="36"/>
      <w:sz w:val="48"/>
      <w:szCs w:val="48"/>
      <w:lang w:eastAsia="ru-RU"/>
    </w:rPr>
  </w:style>
  <w:style w:type="table" w:styleId="a8">
    <w:name w:val="Table Grid"/>
    <w:basedOn w:val="a1"/>
    <w:uiPriority w:val="39"/>
    <w:rsid w:val="00A13D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D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3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5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pmik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6486</Words>
  <Characters>36974</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8.5. В случае неявки Подрядчика в срок, установленный Заказчиком для осмотра и</vt:lpstr>
      <vt:lpstr/>
    </vt:vector>
  </TitlesOfParts>
  <Company>Microsoft</Company>
  <LinksUpToDate>false</LinksUpToDate>
  <CharactersWithSpaces>43374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6</cp:revision>
  <dcterms:created xsi:type="dcterms:W3CDTF">2021-06-07T12:35:00Z</dcterms:created>
  <dcterms:modified xsi:type="dcterms:W3CDTF">2021-06-08T12:42:00Z</dcterms:modified>
</cp:coreProperties>
</file>