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FA" w:rsidRDefault="00F606B3">
      <w:pPr>
        <w:pStyle w:val="Standard"/>
        <w:jc w:val="center"/>
      </w:pPr>
      <w:r>
        <w:rPr>
          <w:noProof/>
        </w:rPr>
        <w:drawing>
          <wp:inline distT="0" distB="0" distL="0" distR="0">
            <wp:extent cx="600120" cy="571682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20" cy="571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538FA" w:rsidRDefault="000538FA">
      <w:pPr>
        <w:pStyle w:val="Standard"/>
        <w:jc w:val="center"/>
        <w:rPr>
          <w:rFonts w:ascii="Tahoma" w:hAnsi="Tahoma"/>
          <w:b/>
          <w:sz w:val="16"/>
        </w:rPr>
      </w:pPr>
    </w:p>
    <w:tbl>
      <w:tblPr>
        <w:tblW w:w="99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7"/>
        <w:gridCol w:w="2520"/>
        <w:gridCol w:w="4064"/>
      </w:tblGrid>
      <w:tr w:rsidR="000538FA" w:rsidTr="000538FA">
        <w:tc>
          <w:tcPr>
            <w:tcW w:w="3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FA" w:rsidRDefault="00F606B3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</w:t>
            </w:r>
          </w:p>
          <w:p w:rsidR="000538FA" w:rsidRDefault="00F606B3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FA" w:rsidRDefault="000538FA">
            <w:pPr>
              <w:pStyle w:val="3"/>
              <w:rPr>
                <w:sz w:val="22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FA" w:rsidRDefault="00F606B3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538FA" w:rsidRDefault="00F606B3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0538FA" w:rsidRDefault="000538FA">
      <w:pPr>
        <w:pStyle w:val="Standard"/>
        <w:spacing w:line="600" w:lineRule="auto"/>
        <w:rPr>
          <w:sz w:val="28"/>
          <w:szCs w:val="28"/>
        </w:rPr>
      </w:pPr>
    </w:p>
    <w:p w:rsidR="000538FA" w:rsidRDefault="00F606B3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0538FA" w:rsidRDefault="00F606B3" w:rsidP="00C06775">
      <w:pPr>
        <w:pStyle w:val="2"/>
        <w:spacing w:line="72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0538FA" w:rsidRDefault="00C067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 09</w:t>
      </w:r>
      <w:r w:rsidR="000F2EC3">
        <w:rPr>
          <w:sz w:val="28"/>
          <w:szCs w:val="28"/>
        </w:rPr>
        <w:t xml:space="preserve"> декабря</w:t>
      </w:r>
      <w:r w:rsidR="00F606B3">
        <w:rPr>
          <w:sz w:val="28"/>
          <w:szCs w:val="28"/>
        </w:rPr>
        <w:t xml:space="preserve"> 2016 года</w:t>
      </w:r>
      <w:r w:rsidR="00F606B3">
        <w:rPr>
          <w:sz w:val="28"/>
          <w:szCs w:val="28"/>
        </w:rPr>
        <w:tab/>
      </w:r>
      <w:r w:rsidR="00F606B3">
        <w:rPr>
          <w:sz w:val="28"/>
          <w:szCs w:val="28"/>
        </w:rPr>
        <w:tab/>
      </w:r>
      <w:r w:rsidR="00F606B3">
        <w:rPr>
          <w:sz w:val="28"/>
          <w:szCs w:val="28"/>
        </w:rPr>
        <w:tab/>
        <w:t xml:space="preserve">                     </w:t>
      </w:r>
      <w:r w:rsidR="006508A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362</w:t>
      </w:r>
    </w:p>
    <w:p w:rsidR="000538FA" w:rsidRDefault="00F606B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</w:p>
    <w:p w:rsidR="000538FA" w:rsidRDefault="000538FA">
      <w:pPr>
        <w:pStyle w:val="Standard"/>
        <w:rPr>
          <w:sz w:val="28"/>
          <w:szCs w:val="28"/>
        </w:rPr>
      </w:pPr>
    </w:p>
    <w:tbl>
      <w:tblPr>
        <w:tblW w:w="9572" w:type="dxa"/>
        <w:tblLook w:val="00BF" w:firstRow="1" w:lastRow="0" w:firstColumn="1" w:lastColumn="0" w:noHBand="0" w:noVBand="0"/>
      </w:tblPr>
      <w:tblGrid>
        <w:gridCol w:w="4786"/>
        <w:gridCol w:w="4786"/>
      </w:tblGrid>
      <w:tr w:rsidR="006508AD" w:rsidRPr="0013449F" w:rsidTr="002A06EB">
        <w:tc>
          <w:tcPr>
            <w:tcW w:w="4786" w:type="dxa"/>
            <w:shd w:val="clear" w:color="auto" w:fill="auto"/>
          </w:tcPr>
          <w:p w:rsidR="006508AD" w:rsidRPr="0013449F" w:rsidRDefault="006508AD" w:rsidP="002A06EB">
            <w:pPr>
              <w:ind w:right="175"/>
              <w:jc w:val="both"/>
              <w:rPr>
                <w:sz w:val="28"/>
                <w:szCs w:val="28"/>
              </w:rPr>
            </w:pPr>
            <w:r w:rsidRPr="0013449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отказе в предварительном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</w:t>
            </w:r>
            <w:proofErr w:type="spellEnd"/>
            <w:r>
              <w:rPr>
                <w:sz w:val="28"/>
                <w:szCs w:val="28"/>
              </w:rPr>
              <w:t>-совании</w:t>
            </w:r>
            <w:proofErr w:type="gramEnd"/>
            <w:r>
              <w:rPr>
                <w:sz w:val="28"/>
                <w:szCs w:val="28"/>
              </w:rPr>
              <w:t xml:space="preserve"> предоставления земельного </w:t>
            </w:r>
            <w:r w:rsidR="00C06775">
              <w:rPr>
                <w:sz w:val="28"/>
                <w:szCs w:val="28"/>
              </w:rPr>
              <w:t>участка, расположенном в</w:t>
            </w:r>
            <w:bookmarkStart w:id="0" w:name="_GoBack"/>
            <w:bookmarkEnd w:id="0"/>
            <w:r w:rsidR="00C06775">
              <w:rPr>
                <w:sz w:val="28"/>
                <w:szCs w:val="28"/>
              </w:rPr>
              <w:t xml:space="preserve"> </w:t>
            </w:r>
            <w:proofErr w:type="spellStart"/>
            <w:r w:rsidR="00C06775">
              <w:rPr>
                <w:sz w:val="28"/>
                <w:szCs w:val="28"/>
              </w:rPr>
              <w:t>кадаст</w:t>
            </w:r>
            <w:r>
              <w:rPr>
                <w:sz w:val="28"/>
                <w:szCs w:val="28"/>
              </w:rPr>
              <w:t>ро</w:t>
            </w:r>
            <w:r w:rsidR="00C067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вом</w:t>
            </w:r>
            <w:proofErr w:type="spellEnd"/>
            <w:r>
              <w:rPr>
                <w:sz w:val="28"/>
                <w:szCs w:val="28"/>
              </w:rPr>
              <w:t xml:space="preserve"> квартале 11:08:0201018</w:t>
            </w:r>
          </w:p>
        </w:tc>
        <w:tc>
          <w:tcPr>
            <w:tcW w:w="4786" w:type="dxa"/>
            <w:shd w:val="clear" w:color="auto" w:fill="auto"/>
          </w:tcPr>
          <w:p w:rsidR="006508AD" w:rsidRPr="0013449F" w:rsidRDefault="006508AD" w:rsidP="002A06EB">
            <w:pPr>
              <w:rPr>
                <w:sz w:val="26"/>
                <w:szCs w:val="26"/>
              </w:rPr>
            </w:pPr>
          </w:p>
        </w:tc>
      </w:tr>
    </w:tbl>
    <w:p w:rsidR="006508AD" w:rsidRPr="00EF23E1" w:rsidRDefault="006508AD" w:rsidP="006508AD">
      <w:pPr>
        <w:jc w:val="both"/>
        <w:rPr>
          <w:sz w:val="28"/>
          <w:szCs w:val="28"/>
        </w:rPr>
      </w:pPr>
    </w:p>
    <w:p w:rsidR="006508AD" w:rsidRDefault="006508AD" w:rsidP="006508AD">
      <w:pPr>
        <w:ind w:firstLine="851"/>
        <w:jc w:val="both"/>
        <w:rPr>
          <w:sz w:val="28"/>
          <w:szCs w:val="28"/>
        </w:rPr>
      </w:pPr>
    </w:p>
    <w:p w:rsidR="006508AD" w:rsidRDefault="006508AD" w:rsidP="00650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39.18</w:t>
      </w:r>
      <w:r w:rsidRPr="00A97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кодекса </w:t>
      </w:r>
      <w:proofErr w:type="gramStart"/>
      <w:r>
        <w:rPr>
          <w:sz w:val="28"/>
          <w:szCs w:val="28"/>
        </w:rPr>
        <w:t>Россий</w:t>
      </w:r>
      <w:r w:rsidR="00C06775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ской</w:t>
      </w:r>
      <w:proofErr w:type="spellEnd"/>
      <w:proofErr w:type="gramEnd"/>
      <w:r>
        <w:rPr>
          <w:sz w:val="28"/>
          <w:szCs w:val="28"/>
        </w:rPr>
        <w:t xml:space="preserve"> Федерации от 25.10.2001 № 136-ФЗ, пункта 2 статьи 3.3 Федерального закона от 25.10.2001 № 137-ФЗ «О введении в действие Земельного кодекса Российской Федерации»,</w:t>
      </w:r>
      <w:r w:rsidRPr="00A970B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</w:t>
      </w:r>
      <w:r w:rsidRPr="006473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Ещенкова</w:t>
      </w:r>
      <w:proofErr w:type="spellEnd"/>
      <w:r>
        <w:rPr>
          <w:sz w:val="28"/>
          <w:szCs w:val="28"/>
        </w:rPr>
        <w:t xml:space="preserve"> Ивана </w:t>
      </w:r>
      <w:proofErr w:type="spellStart"/>
      <w:r>
        <w:rPr>
          <w:sz w:val="28"/>
          <w:szCs w:val="28"/>
        </w:rPr>
        <w:t>Сергееви</w:t>
      </w:r>
      <w:r w:rsidR="00C06775">
        <w:rPr>
          <w:sz w:val="28"/>
          <w:szCs w:val="28"/>
        </w:rPr>
        <w:t>-</w:t>
      </w:r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>, Устава муниципального образования городского поселения «Микунь»</w:t>
      </w:r>
      <w:r w:rsidR="00C0677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городского поселения «Микунь» ПОСТАНОВЛЯЕТ:</w:t>
      </w:r>
    </w:p>
    <w:p w:rsidR="006508AD" w:rsidRDefault="006508AD" w:rsidP="00650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 xml:space="preserve">Отказать </w:t>
      </w:r>
      <w:proofErr w:type="spellStart"/>
      <w:r>
        <w:rPr>
          <w:sz w:val="28"/>
          <w:szCs w:val="28"/>
        </w:rPr>
        <w:t>Ещенкову</w:t>
      </w:r>
      <w:proofErr w:type="spellEnd"/>
      <w:r>
        <w:rPr>
          <w:sz w:val="28"/>
          <w:szCs w:val="28"/>
        </w:rPr>
        <w:t xml:space="preserve"> Ивану Сергеевичу в предварительном </w:t>
      </w:r>
      <w:proofErr w:type="spellStart"/>
      <w:r>
        <w:rPr>
          <w:sz w:val="28"/>
          <w:szCs w:val="28"/>
        </w:rPr>
        <w:t>согласо-вании</w:t>
      </w:r>
      <w:proofErr w:type="spellEnd"/>
      <w:r>
        <w:rPr>
          <w:sz w:val="28"/>
          <w:szCs w:val="28"/>
        </w:rPr>
        <w:t xml:space="preserve"> предоставления земельного участка, расположенном в кадастровом квартале 11:08:0201018, с местоположением:</w:t>
      </w:r>
      <w:proofErr w:type="gramEnd"/>
      <w:r>
        <w:rPr>
          <w:sz w:val="28"/>
          <w:szCs w:val="28"/>
        </w:rPr>
        <w:t xml:space="preserve"> Российская Федерация, </w:t>
      </w:r>
      <w:proofErr w:type="spellStart"/>
      <w:r>
        <w:rPr>
          <w:sz w:val="28"/>
          <w:szCs w:val="28"/>
        </w:rPr>
        <w:t>Респуб</w:t>
      </w:r>
      <w:proofErr w:type="spellEnd"/>
      <w:r w:rsidR="00C06775">
        <w:rPr>
          <w:sz w:val="28"/>
          <w:szCs w:val="28"/>
        </w:rPr>
        <w:t>-</w:t>
      </w:r>
      <w:r>
        <w:rPr>
          <w:sz w:val="28"/>
          <w:szCs w:val="28"/>
        </w:rPr>
        <w:t>лика Коми, муниципальный район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», городское поселение «Микунь»,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икунь, пер. Железнодорожный, с разрешенным </w:t>
      </w:r>
      <w:proofErr w:type="spellStart"/>
      <w:r>
        <w:rPr>
          <w:sz w:val="28"/>
          <w:szCs w:val="28"/>
        </w:rPr>
        <w:t>использова</w:t>
      </w:r>
      <w:r w:rsidR="00C06775">
        <w:rPr>
          <w:sz w:val="28"/>
          <w:szCs w:val="28"/>
        </w:rPr>
        <w:t>-</w:t>
      </w:r>
      <w:r>
        <w:rPr>
          <w:sz w:val="28"/>
          <w:szCs w:val="28"/>
        </w:rPr>
        <w:t>нием</w:t>
      </w:r>
      <w:proofErr w:type="spellEnd"/>
      <w:r>
        <w:rPr>
          <w:sz w:val="28"/>
          <w:szCs w:val="28"/>
        </w:rPr>
        <w:t>: приусадебный участок личного подсобного хозяйства, на основании подпункта 2 пункта 7 статьи 39.18 Земельного кодекса Российской Федерации.</w:t>
      </w:r>
    </w:p>
    <w:p w:rsidR="006508AD" w:rsidRPr="006B6BCF" w:rsidRDefault="006508AD" w:rsidP="00650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жилищно-коммунального хозяйства и    землепользования администрации городского поселения «Микунь».</w:t>
      </w:r>
    </w:p>
    <w:p w:rsidR="006508AD" w:rsidRPr="006B6BCF" w:rsidRDefault="006508AD" w:rsidP="006508AD">
      <w:pPr>
        <w:spacing w:line="360" w:lineRule="auto"/>
        <w:ind w:firstLine="851"/>
        <w:jc w:val="both"/>
        <w:rPr>
          <w:sz w:val="28"/>
          <w:szCs w:val="28"/>
        </w:rPr>
      </w:pPr>
    </w:p>
    <w:p w:rsidR="006508AD" w:rsidRDefault="006508AD" w:rsidP="006508AD">
      <w:pPr>
        <w:jc w:val="both"/>
        <w:rPr>
          <w:sz w:val="28"/>
          <w:szCs w:val="28"/>
        </w:rPr>
      </w:pPr>
    </w:p>
    <w:p w:rsidR="006508AD" w:rsidRDefault="006508AD" w:rsidP="00650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6508AD" w:rsidRDefault="006508AD" w:rsidP="006508AD">
      <w:pPr>
        <w:jc w:val="both"/>
      </w:pPr>
      <w:r>
        <w:rPr>
          <w:sz w:val="28"/>
          <w:szCs w:val="28"/>
        </w:rPr>
        <w:t xml:space="preserve">городского поселения «Микунь» -                                                 В.А. </w:t>
      </w:r>
      <w:proofErr w:type="spellStart"/>
      <w:r>
        <w:rPr>
          <w:sz w:val="28"/>
          <w:szCs w:val="28"/>
        </w:rPr>
        <w:t>Розмысло</w:t>
      </w:r>
      <w:proofErr w:type="spellEnd"/>
      <w:r>
        <w:rPr>
          <w:sz w:val="28"/>
          <w:szCs w:val="28"/>
        </w:rPr>
        <w:t xml:space="preserve">  </w:t>
      </w:r>
    </w:p>
    <w:p w:rsidR="000538FA" w:rsidRDefault="000538FA">
      <w:pPr>
        <w:pStyle w:val="Standard"/>
        <w:jc w:val="both"/>
      </w:pPr>
    </w:p>
    <w:sectPr w:rsidR="000538FA" w:rsidSect="00C06775">
      <w:headerReference w:type="default" r:id="rId8"/>
      <w:pgSz w:w="11906" w:h="16838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B2" w:rsidRDefault="002D4EB2" w:rsidP="000538FA">
      <w:r>
        <w:separator/>
      </w:r>
    </w:p>
  </w:endnote>
  <w:endnote w:type="continuationSeparator" w:id="0">
    <w:p w:rsidR="002D4EB2" w:rsidRDefault="002D4EB2" w:rsidP="0005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B2" w:rsidRDefault="002D4EB2" w:rsidP="000538FA">
      <w:r w:rsidRPr="000538FA">
        <w:rPr>
          <w:color w:val="000000"/>
        </w:rPr>
        <w:separator/>
      </w:r>
    </w:p>
  </w:footnote>
  <w:footnote w:type="continuationSeparator" w:id="0">
    <w:p w:rsidR="002D4EB2" w:rsidRDefault="002D4EB2" w:rsidP="0005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AD" w:rsidRPr="006508AD" w:rsidRDefault="006508AD">
    <w:pPr>
      <w:pStyle w:val="a6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8FA"/>
    <w:rsid w:val="000538FA"/>
    <w:rsid w:val="000D72FA"/>
    <w:rsid w:val="000F2EC3"/>
    <w:rsid w:val="00243013"/>
    <w:rsid w:val="0025457E"/>
    <w:rsid w:val="002D4EB2"/>
    <w:rsid w:val="00316806"/>
    <w:rsid w:val="003A4703"/>
    <w:rsid w:val="005E1BB9"/>
    <w:rsid w:val="006508AD"/>
    <w:rsid w:val="00691BEA"/>
    <w:rsid w:val="009C4704"/>
    <w:rsid w:val="00B4254A"/>
    <w:rsid w:val="00C06775"/>
    <w:rsid w:val="00C94EFB"/>
    <w:rsid w:val="00CF5C4E"/>
    <w:rsid w:val="00D053CA"/>
    <w:rsid w:val="00F606B3"/>
    <w:rsid w:val="00F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8FA"/>
    <w:pPr>
      <w:suppressAutoHyphens/>
    </w:pPr>
  </w:style>
  <w:style w:type="paragraph" w:styleId="2">
    <w:name w:val="heading 2"/>
    <w:basedOn w:val="Standard"/>
    <w:next w:val="Textbody"/>
    <w:rsid w:val="000538F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Standard"/>
    <w:next w:val="Textbody"/>
    <w:rsid w:val="000538FA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Standard"/>
    <w:next w:val="Textbody"/>
    <w:rsid w:val="000538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38FA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0538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0538FA"/>
    <w:pPr>
      <w:jc w:val="both"/>
    </w:pPr>
    <w:rPr>
      <w:szCs w:val="20"/>
    </w:rPr>
  </w:style>
  <w:style w:type="paragraph" w:styleId="a3">
    <w:name w:val="List"/>
    <w:basedOn w:val="Textbody"/>
    <w:rsid w:val="000538FA"/>
    <w:rPr>
      <w:rFonts w:cs="Mangal"/>
    </w:rPr>
  </w:style>
  <w:style w:type="paragraph" w:styleId="a4">
    <w:name w:val="caption"/>
    <w:basedOn w:val="Standard"/>
    <w:rsid w:val="000538F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538FA"/>
    <w:pPr>
      <w:suppressLineNumbers/>
    </w:pPr>
    <w:rPr>
      <w:rFonts w:cs="Mangal"/>
    </w:rPr>
  </w:style>
  <w:style w:type="paragraph" w:customStyle="1" w:styleId="ConsNormal">
    <w:name w:val="ConsNormal"/>
    <w:rsid w:val="000538FA"/>
    <w:pPr>
      <w:suppressAutoHyphens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Standard"/>
    <w:rsid w:val="000538FA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0538FA"/>
    <w:pPr>
      <w:suppressAutoHyphens/>
      <w:ind w:firstLine="720"/>
    </w:pPr>
    <w:rPr>
      <w:rFonts w:ascii="Arial" w:hAnsi="Arial" w:cs="Arial"/>
    </w:rPr>
  </w:style>
  <w:style w:type="paragraph" w:styleId="a6">
    <w:name w:val="header"/>
    <w:basedOn w:val="Standard"/>
    <w:rsid w:val="000538FA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rsid w:val="000538F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538FA"/>
    <w:pPr>
      <w:suppressAutoHyphens/>
    </w:pPr>
    <w:rPr>
      <w:rFonts w:ascii="Arial" w:hAnsi="Arial" w:cs="Arial"/>
      <w:b/>
      <w:bCs/>
    </w:rPr>
  </w:style>
  <w:style w:type="paragraph" w:styleId="a8">
    <w:name w:val="Balloon Text"/>
    <w:basedOn w:val="Standard"/>
    <w:rsid w:val="000538F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0538FA"/>
    <w:pPr>
      <w:suppressLineNumbers/>
    </w:pPr>
  </w:style>
  <w:style w:type="character" w:customStyle="1" w:styleId="70">
    <w:name w:val="Заголовок 7 Знак"/>
    <w:rsid w:val="000538FA"/>
    <w:rPr>
      <w:sz w:val="24"/>
      <w:szCs w:val="24"/>
    </w:rPr>
  </w:style>
  <w:style w:type="character" w:customStyle="1" w:styleId="Internetlink">
    <w:name w:val="Internet link"/>
    <w:rsid w:val="000538FA"/>
    <w:rPr>
      <w:color w:val="0000FF"/>
      <w:u w:val="single"/>
    </w:rPr>
  </w:style>
  <w:style w:type="character" w:customStyle="1" w:styleId="a9">
    <w:name w:val="Текст выноски Знак"/>
    <w:basedOn w:val="a0"/>
    <w:rsid w:val="0005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8</cp:revision>
  <cp:lastPrinted>2016-12-12T13:27:00Z</cp:lastPrinted>
  <dcterms:created xsi:type="dcterms:W3CDTF">2016-12-02T12:54:00Z</dcterms:created>
  <dcterms:modified xsi:type="dcterms:W3CDTF">2016-12-12T13:28:00Z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