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0" w:rsidRDefault="00EA5910" w:rsidP="00EA5910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10" w:rsidRDefault="00EA5910" w:rsidP="00EA5910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EA5910" w:rsidRPr="00D10087" w:rsidTr="00EA591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10" w:rsidRPr="00D10087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0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«МИКУНЬ» </w:t>
            </w:r>
          </w:p>
          <w:p w:rsidR="00EA5910" w:rsidRPr="00D10087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087">
              <w:rPr>
                <w:rFonts w:ascii="Times New Roman" w:eastAsia="Times New Roman" w:hAnsi="Times New Roman" w:cs="Times New Roman"/>
                <w:b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5910" w:rsidRPr="00D10087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10" w:rsidRPr="00D10087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08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EA5910" w:rsidRPr="00D10087" w:rsidRDefault="00EA59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087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 «МИКУНЬ»</w:t>
            </w:r>
          </w:p>
        </w:tc>
      </w:tr>
    </w:tbl>
    <w:p w:rsidR="00EA5910" w:rsidRPr="00D10087" w:rsidRDefault="00EA5910" w:rsidP="00EA591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0" w:rsidRPr="00D10087" w:rsidRDefault="00EA5910" w:rsidP="00EA59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1008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Ш  У  Ö  М</w:t>
      </w:r>
    </w:p>
    <w:p w:rsidR="00EA5910" w:rsidRPr="00D10087" w:rsidRDefault="00EA5910" w:rsidP="00EA59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A5910" w:rsidRPr="00D10087" w:rsidRDefault="00EA5910" w:rsidP="00EA591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910" w:rsidRPr="00D10087" w:rsidRDefault="00A30692" w:rsidP="00EA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</w:t>
      </w:r>
      <w:r w:rsidR="00F02788"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A5910"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34</w:t>
      </w:r>
    </w:p>
    <w:p w:rsidR="00EA5910" w:rsidRPr="00D10087" w:rsidRDefault="00EA5910" w:rsidP="00EA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EA5910" w:rsidRPr="00D10087" w:rsidRDefault="00EA5910" w:rsidP="00EA5910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9273" w:type="dxa"/>
        <w:tblInd w:w="-142" w:type="dxa"/>
        <w:tblLook w:val="00A0" w:firstRow="1" w:lastRow="0" w:firstColumn="1" w:lastColumn="0" w:noHBand="0" w:noVBand="0"/>
      </w:tblPr>
      <w:tblGrid>
        <w:gridCol w:w="5387"/>
        <w:gridCol w:w="3886"/>
      </w:tblGrid>
      <w:tr w:rsidR="00EA5910" w:rsidRPr="00D10087" w:rsidTr="00D10087">
        <w:tc>
          <w:tcPr>
            <w:tcW w:w="5387" w:type="dxa"/>
            <w:hideMark/>
          </w:tcPr>
          <w:p w:rsidR="00EA5910" w:rsidRPr="00D10087" w:rsidRDefault="00EA5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</w:t>
            </w:r>
            <w:r w:rsidR="001E398D" w:rsidRPr="00D1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егламента предоставления </w:t>
            </w:r>
            <w:proofErr w:type="spellStart"/>
            <w:proofErr w:type="gramStart"/>
            <w:r w:rsidR="001E398D" w:rsidRPr="00D1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A3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D10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«</w:t>
            </w:r>
            <w:r w:rsidRPr="00D10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Выдача </w:t>
            </w:r>
            <w:r w:rsidRPr="00D10087">
              <w:rPr>
                <w:rFonts w:ascii="Times New Roman" w:hAnsi="Times New Roman" w:cs="Times New Roman"/>
                <w:sz w:val="28"/>
                <w:szCs w:val="28"/>
              </w:rPr>
              <w:t>уведомления о соответствии (несоответствии) построен</w:t>
            </w:r>
            <w:r w:rsidR="00A30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008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10087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реконструированного объекта индивидуального жилищного строитель</w:t>
            </w:r>
            <w:r w:rsidR="00A30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0087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D10087">
              <w:rPr>
                <w:rFonts w:ascii="Times New Roman" w:hAnsi="Times New Roman" w:cs="Times New Roman"/>
                <w:sz w:val="28"/>
                <w:szCs w:val="28"/>
              </w:rPr>
              <w:t xml:space="preserve"> или садового дома требованиям законодательства о градостроительной деятельности</w:t>
            </w:r>
            <w:r w:rsidRPr="00D100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6" w:type="dxa"/>
          </w:tcPr>
          <w:p w:rsidR="00EA5910" w:rsidRPr="00D10087" w:rsidRDefault="00EA5910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D10087" w:rsidRDefault="00D10087" w:rsidP="00EA5910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0" w:rsidRPr="00D10087" w:rsidRDefault="00EA5910" w:rsidP="00EA5910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260" w:rsidRPr="00D10087" w:rsidRDefault="00F44260" w:rsidP="00F442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F44260" w:rsidRPr="00D10087" w:rsidRDefault="00F44260" w:rsidP="00F44260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</w:t>
      </w:r>
      <w:r w:rsidR="001E398D"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 предоставления муници</w:t>
      </w:r>
      <w:r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приложения.</w:t>
      </w:r>
    </w:p>
    <w:p w:rsidR="001E398D" w:rsidRPr="00D10087" w:rsidRDefault="001E398D" w:rsidP="00F44260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2. Признать утратившим силу постановление администрации городского поселения «Микунь» от 24.12.2018 года № 245 «Об утверждении административного регламента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66EE5"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44260" w:rsidRPr="00D10087" w:rsidRDefault="00366EE5" w:rsidP="00F44260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44260"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F44260" w:rsidRPr="00D10087" w:rsidRDefault="00366EE5" w:rsidP="00F442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  <w:r w:rsidR="00F44260" w:rsidRPr="00D10087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руководителя администрации городского поселения «Микунь».</w:t>
      </w:r>
    </w:p>
    <w:p w:rsidR="00EA5910" w:rsidRPr="00D10087" w:rsidRDefault="00EA5910" w:rsidP="00EA591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10" w:rsidRPr="00D10087" w:rsidRDefault="00EA5910" w:rsidP="00EA5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2A" w:rsidRPr="00D10087" w:rsidRDefault="001E398D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B472A"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C3BFF" w:rsidRDefault="005B472A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98D"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398D"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1E398D" w:rsidRPr="00D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92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97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A30692" w:rsidTr="00A30692">
        <w:tc>
          <w:tcPr>
            <w:tcW w:w="5103" w:type="dxa"/>
          </w:tcPr>
          <w:p w:rsidR="00A30692" w:rsidRDefault="00A30692" w:rsidP="00A306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30692" w:rsidRDefault="00A30692" w:rsidP="00A306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A30692" w:rsidRDefault="00A30692" w:rsidP="00A306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30692" w:rsidRDefault="00A30692" w:rsidP="00A306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A30692" w:rsidRDefault="00A30692" w:rsidP="00A306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34</w:t>
            </w:r>
          </w:p>
          <w:p w:rsidR="00A30692" w:rsidRPr="00EF3266" w:rsidRDefault="00A30692" w:rsidP="00A306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A30692" w:rsidRPr="00D10087" w:rsidRDefault="00A30692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Calibri" w:eastAsia="Calibri" w:hAnsi="Calibri" w:cs="Times New Roman"/>
          <w:b/>
          <w:vertAlign w:val="superscript"/>
        </w:rPr>
        <w:t xml:space="preserve"> 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Par53"/>
      <w:bookmarkEnd w:id="0"/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A306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городского поселения «Микунь» (далее – Орган), многофункциональных центров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предостав</w:t>
      </w:r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Порядок, форма, место размещения и способы получения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справоч</w:t>
      </w:r>
      <w:proofErr w:type="spellEnd"/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A3069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- http://gpmikun.ru/;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D10087" w:rsidRDefault="00D10087" w:rsidP="00D100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D10087" w:rsidRDefault="00D10087" w:rsidP="00D100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10087" w:rsidRDefault="00D10087" w:rsidP="00D100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D10087" w:rsidRDefault="00D10087" w:rsidP="00D100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10087" w:rsidRDefault="00D10087" w:rsidP="00D100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10087" w:rsidRDefault="00D10087" w:rsidP="00D100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D10087" w:rsidRDefault="00D10087" w:rsidP="00D100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D10087" w:rsidRDefault="00D10087" w:rsidP="00D10087">
      <w:pPr>
        <w:pStyle w:val="a9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10087" w:rsidRDefault="00D10087" w:rsidP="00D100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D10087" w:rsidRDefault="00D10087" w:rsidP="00D100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10087" w:rsidRDefault="00D10087" w:rsidP="00D100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администрацией городского поселения «Микунь».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</w:t>
      </w:r>
      <w:r w:rsidR="00A3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и </w:t>
      </w:r>
      <w:proofErr w:type="spellStart"/>
      <w:proofErr w:type="gramStart"/>
      <w:r w:rsidR="00A3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</w:t>
      </w:r>
      <w:proofErr w:type="spellEnd"/>
      <w:r w:rsidR="00A306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органам организаций, уведомления и выдачи результата муниципальной услуги заявителю.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>
        <w:rPr>
          <w:rFonts w:ascii="Times New Roman" w:hAnsi="Times New Roman" w:cs="Times New Roman"/>
          <w:sz w:val="28"/>
          <w:szCs w:val="28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 предоставлении муниципальной услуги);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решение об отказе в предоставлении муниципальной услуги).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уведомления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 уведомлении о предоставлении муниципальной услуги сведений, </w:t>
      </w:r>
      <w:r w:rsidRPr="00A3069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1 пункта 2.6</w:t>
        </w:r>
      </w:hyperlink>
      <w:r w:rsidRPr="00A3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отсутствия документов, прилагаемых к нему и предусмотренных под</w:t>
      </w:r>
      <w:hyperlink r:id="rId9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A3069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Pr="00A306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в случае,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</w:t>
      </w:r>
      <w:r w:rsidRPr="00A306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- 1 рабочий день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1 рабочий день со дня поступления в Орган указанного заявления.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- http://gpmikun.ru/,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порядок их представления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D10087" w:rsidRDefault="00D10087" w:rsidP="00D10087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предоставлении муниципальной услуги, поданное в срок не позднее одного месяца со дня окончания строительства или реконструкции объекта индивидуального жилищного строительства или садового дома (по форме согласно Приложению № 1 к настоящему Административному регламенту).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уведомлению прилагаются также следующие документы в 1 экземпляре: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 (в Орган, МФЦ);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</w:t>
      </w:r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</w:t>
      </w:r>
      <w:r w:rsidRPr="00A3069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A3069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10087" w:rsidRPr="00A30692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A3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</w:t>
      </w:r>
      <w:r w:rsidRPr="00A3069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19</w:t>
        </w:r>
      </w:hyperlink>
      <w:r w:rsidRPr="00A3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69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30692">
        <w:rPr>
          <w:rFonts w:ascii="Times New Roman" w:hAnsi="Times New Roman" w:cs="Times New Roman"/>
          <w:sz w:val="28"/>
          <w:szCs w:val="28"/>
        </w:rPr>
        <w:t xml:space="preserve"> РФ предельным </w:t>
      </w:r>
      <w:r>
        <w:rPr>
          <w:rFonts w:ascii="Times New Roman" w:hAnsi="Times New Roman" w:cs="Times New Roman"/>
          <w:sz w:val="28"/>
          <w:szCs w:val="28"/>
        </w:rPr>
        <w:t xml:space="preserve">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</w:t>
      </w:r>
      <w:r w:rsidRPr="00A30692">
        <w:rPr>
          <w:rFonts w:ascii="Times New Roman" w:hAnsi="Times New Roman" w:cs="Times New Roman"/>
          <w:sz w:val="28"/>
          <w:szCs w:val="28"/>
        </w:rPr>
        <w:t xml:space="preserve">указанному в </w:t>
      </w:r>
      <w:hyperlink r:id="rId14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 части 10 статьи 51.1</w:t>
        </w:r>
      </w:hyperlink>
      <w:r w:rsidRPr="00A3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69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30692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 или садового дома в границах исторического поселения федерального или регионального значения;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вид разрешенного использования, построенного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реконструиро</w:t>
      </w:r>
      <w:proofErr w:type="spellEnd"/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не соответствует виду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</w:t>
      </w:r>
      <w:r w:rsidR="00A306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5" w:anchor="Par178" w:history="1">
        <w:r w:rsidRPr="00A30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Pr="00A30692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A3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</w:t>
      </w: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иной платы,</w:t>
      </w:r>
      <w:r w:rsidR="00A3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расчета такой платы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>
        <w:rPr>
          <w:rFonts w:ascii="Times New Roman" w:eastAsia="Calibri" w:hAnsi="Times New Roman" w:cs="Times New Roman"/>
          <w:i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2.20 Заявление и прилагаемые к нему документы регистрируются в день их поступления.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A30692" w:rsidRDefault="00A30692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</w:t>
      </w:r>
      <w:r w:rsidR="00D10087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A30692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D10087" w:rsidRDefault="00D10087" w:rsidP="00A306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беспрепятст</w:t>
      </w:r>
      <w:proofErr w:type="spellEnd"/>
      <w:r w:rsidR="00A306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</w:t>
      </w:r>
      <w:r w:rsidR="00A306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деляются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10087" w:rsidRDefault="00D10087" w:rsidP="00D100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10087" w:rsidRDefault="00D10087" w:rsidP="00D10087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10087" w:rsidRDefault="00D10087" w:rsidP="00D10087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10087" w:rsidRDefault="00D10087" w:rsidP="00D10087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10087" w:rsidRDefault="00D10087" w:rsidP="00D1008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10087" w:rsidRDefault="00D10087" w:rsidP="00D100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государствен</w:t>
      </w:r>
      <w:r w:rsidR="00A3069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№ 1376.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10087" w:rsidRPr="00A3069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6"/>
          <w:sz w:val="20"/>
          <w:szCs w:val="20"/>
        </w:rPr>
        <w:t> </w:t>
      </w:r>
      <w:r>
        <w:rPr>
          <w:rStyle w:val="af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D10087" w:rsidTr="00A30692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69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69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69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69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A3069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D10087" w:rsidTr="00D1008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D10087" w:rsidTr="00D10087">
        <w:trPr>
          <w:trHeight w:val="150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10087" w:rsidTr="00D10087">
        <w:trPr>
          <w:trHeight w:val="60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D10087" w:rsidTr="00D10087">
        <w:trPr>
          <w:trHeight w:val="55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телем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D10087" w:rsidTr="00D10087">
        <w:trPr>
          <w:trHeight w:val="29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телем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D10087" w:rsidTr="00D10087">
        <w:trPr>
          <w:trHeight w:val="55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запроса и иных документов, необходимых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</w:t>
            </w:r>
            <w:r w:rsidR="008B6E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телем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D10087" w:rsidTr="00D10087">
        <w:trPr>
          <w:trHeight w:val="55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пошли</w:t>
            </w:r>
            <w:r w:rsidR="008B6E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предоставление муниципальной услуг и уплата иных платежей,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взимаемых в соответствии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</w:t>
            </w:r>
            <w:r w:rsidR="008B6E7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дательством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наличии фактической возможности совершения данного 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lastRenderedPageBreak/>
              <w:t>действия заявителем в электронной форме&gt;</w:t>
            </w:r>
          </w:p>
        </w:tc>
      </w:tr>
      <w:tr w:rsidR="00D10087" w:rsidTr="00D10087">
        <w:trPr>
          <w:trHeight w:val="55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1.6. Получение результата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8B6E7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телем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 использованием информационно-комму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никационных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техноло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гий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&gt;</w:t>
            </w:r>
            <w:proofErr w:type="gramEnd"/>
          </w:p>
        </w:tc>
      </w:tr>
      <w:tr w:rsidR="00D10087" w:rsidTr="00D10087">
        <w:trPr>
          <w:trHeight w:val="55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заявителем том числе </w:t>
            </w:r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в  электронной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форме&gt;</w:t>
            </w:r>
          </w:p>
        </w:tc>
      </w:tr>
      <w:tr w:rsidR="00D10087" w:rsidTr="00D10087">
        <w:trPr>
          <w:trHeight w:val="64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телем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D10087" w:rsidTr="00D10087">
        <w:trPr>
          <w:trHeight w:val="55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="008B6E7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 либо государственного или муниципального служащего, работников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Pr="00A30692" w:rsidRDefault="00D10087" w:rsidP="00A306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совершения данного действия заяви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телем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в электронной форме&gt;</w:t>
            </w:r>
          </w:p>
        </w:tc>
      </w:tr>
      <w:tr w:rsidR="00D10087" w:rsidTr="00D10087">
        <w:trPr>
          <w:trHeight w:val="7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невозмож</w:t>
            </w:r>
            <w:r w:rsidR="008B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получения муниципальной услуги через МФЦ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(в полном объеме/ не в полном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объеме)/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A30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&lt;Заполняется при </w:t>
            </w:r>
            <w:proofErr w:type="spellStart"/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нали</w:t>
            </w:r>
            <w:proofErr w:type="spellEnd"/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чии</w:t>
            </w:r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фактической воз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можности</w:t>
            </w:r>
            <w:proofErr w:type="spell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A306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получения муниципальной услуги через МФЦ</w:t>
            </w:r>
            <w:r w:rsidR="008B6E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3069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том числе в полном объеме)</w:t>
            </w: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&gt;</w:t>
            </w:r>
          </w:p>
        </w:tc>
      </w:tr>
      <w:tr w:rsidR="00D10087" w:rsidTr="00D10087">
        <w:trPr>
          <w:trHeight w:val="7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A306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&lt;указывается </w:t>
            </w:r>
            <w:proofErr w:type="gram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коли</w:t>
            </w:r>
            <w:r w:rsidR="008B6E71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чество</w:t>
            </w:r>
            <w:proofErr w:type="spellEnd"/>
            <w:proofErr w:type="gramEnd"/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 xml:space="preserve"> взаимодействий и продолжительность&gt;</w:t>
            </w:r>
          </w:p>
        </w:tc>
      </w:tr>
      <w:tr w:rsidR="00D10087" w:rsidTr="00D10087">
        <w:trPr>
          <w:trHeight w:val="72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запро</w:t>
            </w:r>
            <w:r w:rsidR="008B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предоставлении нескольких государственных и (или)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 w:rsidR="008B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многофункцио</w:t>
            </w:r>
            <w:r w:rsidR="008B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центрах предоставления государственных и муниципальных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услуг, предусмотренного статьей 15.1 Федерального закона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Pr="00A30692" w:rsidRDefault="00D10087" w:rsidP="008B6E7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A30692"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D10087" w:rsidTr="00D1008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D10087" w:rsidTr="008B6E7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10087" w:rsidTr="008B6E7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B6E71">
              <w:rPr>
                <w:rFonts w:ascii="Times New Roman" w:hAnsi="Times New Roman"/>
                <w:sz w:val="28"/>
                <w:szCs w:val="28"/>
                <w:lang w:eastAsia="ru-RU"/>
              </w:rPr>
              <w:t>. Удельный вес рассмотренных в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10087" w:rsidTr="008B6E7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</w:t>
            </w:r>
            <w:r w:rsidR="008B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услуги в Органе   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10087" w:rsidTr="008B6E71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87" w:rsidRDefault="00D100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услуги через МФЦ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87" w:rsidRDefault="00D10087" w:rsidP="008B6E7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10087" w:rsidRPr="008B6E71" w:rsidRDefault="00D10087" w:rsidP="008B6E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8B6E71" w:rsidRDefault="00D10087" w:rsidP="00D100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D10087" w:rsidRDefault="00D10087" w:rsidP="00D100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10087" w:rsidRPr="008B6E71" w:rsidRDefault="00D10087" w:rsidP="00D100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alibri"/>
          <w:sz w:val="28"/>
          <w:lang w:eastAsia="ru-RU"/>
        </w:rPr>
      </w:pPr>
      <w:r>
        <w:rPr>
          <w:rFonts w:ascii="Times New Roman" w:eastAsiaTheme="minorEastAsia" w:hAnsi="Times New Roman" w:cs="Calibri"/>
          <w:sz w:val="28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>
        <w:rPr>
          <w:rFonts w:ascii="Times New Roman" w:eastAsiaTheme="minorEastAsia" w:hAnsi="Times New Roman" w:cs="Calibri"/>
          <w:sz w:val="28"/>
          <w:lang w:eastAsia="ru-RU"/>
        </w:rPr>
        <w:t>порядке ее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Calibri"/>
          <w:sz w:val="28"/>
          <w:lang w:eastAsia="ru-RU"/>
        </w:rPr>
        <w:t>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Calibri"/>
          <w:sz w:val="28"/>
          <w:lang w:eastAsia="ru-RU"/>
        </w:rPr>
        <w:t>в том числе о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указано в пункте 1.4 настоящего Административного регламента.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8B6E71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</w:t>
      </w:r>
    </w:p>
    <w:p w:rsidR="008B6E71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прием таких запроса о предоставлении муниципальной услуги</w:t>
      </w: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документов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>
        <w:rPr>
          <w:rFonts w:ascii="Times New Roman" w:hAnsi="Times New Roman"/>
          <w:sz w:val="28"/>
        </w:rPr>
        <w:t xml:space="preserve">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087" w:rsidRDefault="00D10087" w:rsidP="00D1008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</w:rPr>
        <w:t>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отсутствия в уведомлении о предоставлении муниципальной услуги сведений, предусмотренных пунктом 2.6 настоящего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</w:t>
      </w:r>
      <w:r w:rsidR="008B6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уведомления и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«Микунь».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2 рабочих дня со дня поступления Решения сотруднику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способ фиксации в электронной форме.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 орган регистрации прав, а также: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</w:t>
      </w:r>
      <w:r w:rsidRPr="008B6E71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r:id="rId16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20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8B6E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1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18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20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8B6E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1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19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20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8B6E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8B6E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МФЦ и органом, предоставляющим муниципальную услугу.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8B6E71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</w:t>
      </w: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087" w:rsidRDefault="00D10087" w:rsidP="00D1008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выдает заявителю расписку с описью представленных документов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подтверждающую принятие документов (</w:t>
      </w:r>
      <w:r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</w:rPr>
        <w:t>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Результатом административной процедуры является одно из следующих действий: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«Микунь».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Принятие решения о предоставлении (об отказе в предоставлении) муниципальной услуги осуществляется в порядке, указанном в пункте 3.14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="008B6E71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результата предоставления муниципальной услуги </w:t>
      </w:r>
    </w:p>
    <w:p w:rsidR="008B6E71" w:rsidRPr="008B6E71" w:rsidRDefault="008B6E71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3.15 настоящего Административного регламента.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E71" w:rsidRDefault="00D10087" w:rsidP="00D100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  <w:r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 их выполнения</w:t>
      </w:r>
    </w:p>
    <w:p w:rsidR="00D10087" w:rsidRDefault="00D10087" w:rsidP="00D100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в органе, предоставляющим муниципальную услугу</w:t>
      </w:r>
      <w:bookmarkStart w:id="17" w:name="Par279"/>
      <w:bookmarkEnd w:id="17"/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Предоставление в установленном порядке информации заявителям и обеспечение доступа заявителей к сведениям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8" w:name="Par288"/>
      <w:bookmarkStart w:id="19" w:name="Par293"/>
      <w:bookmarkEnd w:id="18"/>
      <w:bookmarkEnd w:id="19"/>
    </w:p>
    <w:p w:rsidR="008B6E71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устанавливает предмет обращения, проверяет документ,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10087" w:rsidRDefault="00D10087" w:rsidP="00D1008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</w:t>
      </w:r>
      <w:r w:rsidR="008B6E7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10087" w:rsidRDefault="00D10087" w:rsidP="00D1008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отсутствия в уведомлении о предоставлении муниципальной услуги сведений, предусмотренных пунктом 2.6 настоящего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</w:t>
      </w:r>
      <w:r w:rsidR="008B6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регламента, или документов, предусмотренных подпунктами 1 - 4 пункта 2.6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3.13.3. Результатом административной процедуры является одно из следующих действий: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уведомления и документов;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заведующим отделом строительства, жилищно-коммунального хозяйства и землепользования Органа.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</w:t>
      </w:r>
      <w:r w:rsidRPr="008B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21" w:history="1">
        <w:r w:rsidRPr="008B6E71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8B6E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реконструиро</w:t>
      </w:r>
      <w:proofErr w:type="spellEnd"/>
      <w:r w:rsidR="008B6E7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2" w:history="1">
        <w:r w:rsidRPr="008B6E7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3 части 8 статьи 51.1</w:t>
        </w:r>
      </w:hyperlink>
      <w:r w:rsidRPr="008B6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E71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bCs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 w:history="1">
        <w:r w:rsidRPr="008B6E7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4 части 10 статьи 51.1</w:t>
        </w:r>
      </w:hyperlink>
      <w:r w:rsidRPr="008B6E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6E71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Ф), или типовому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течении в течение одного рабочего дня по результатам проверки готовит один из следующих документов: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в течение одного рабочего дня.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в течение одного рабочего дня со дня его получения.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выдачу результата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услуги, для выдачи его заявителю.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3.14.1. Критерием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3.14.2. Максимальный срок исполнения административной процедуры составляет не более 4 рабочих дней со дня получения из Органа,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3.14.3. Результатом административной процедуры является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</w:t>
      </w:r>
      <w:r w:rsidR="008B6E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ставлении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>
        <w:rPr>
          <w:rFonts w:ascii="Times New Roman" w:hAnsi="Times New Roman" w:cs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E71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 уведомление о результатах предоставления муниципальной услуги в соответствии с типовыми формулировками, утвержденными совместным приказом Администрации Главы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 и Министе</w:t>
      </w:r>
      <w:r w:rsidR="008B6E7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экономики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2017 г. </w:t>
      </w:r>
      <w:r w:rsidR="008B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321/125-р.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3.15.2. Максимальный срок исполнения административной процедуры составляет 2 рабочих дня со дня поступления Решения сотруднику Органа,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3.15.4.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пункте 2.4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 орган регистрации прав, а также: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</w:t>
      </w:r>
      <w:r w:rsidRPr="008B6E71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r:id="rId24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20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8B6E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1">
        <w:rPr>
          <w:rFonts w:ascii="Times New Roman" w:hAnsi="Times New Roman" w:cs="Times New Roman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hyperlink r:id="rId26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20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8B6E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10087" w:rsidRPr="008B6E71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1">
        <w:rPr>
          <w:rFonts w:ascii="Times New Roman" w:hAnsi="Times New Roman" w:cs="Times New Roman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hyperlink r:id="rId27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8B6E7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20</w:t>
        </w:r>
      </w:hyperlink>
      <w:r w:rsidRPr="008B6E71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Pr="008B6E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B6E7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выданных в результате предоставления муниципальной услуги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087" w:rsidRPr="008B6E71" w:rsidRDefault="00D10087" w:rsidP="00D10087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3.16.3. Внутренняя организация работы рассматривается заведующим отделом строительства, жилищно-коммунального хозяйства и землепользования Органа, передается заявителю в течении 2 рабочих дней.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рабочего дня.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3.16.5.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3.16.6. Результатом процедуры является: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3.15 настоящего Регламента.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10087" w:rsidRDefault="00D10087" w:rsidP="00D10087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087" w:rsidRDefault="00D10087" w:rsidP="008B6E7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8B6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6E71" w:rsidRDefault="00D10087" w:rsidP="00D1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Par368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8B6E71" w:rsidRDefault="00D10087" w:rsidP="00D1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а также </w:t>
      </w:r>
    </w:p>
    <w:p w:rsidR="00D10087" w:rsidRDefault="00D10087" w:rsidP="00D1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принятием ими решений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МФЦ осуществляется руководителем МФЦ.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D10087" w:rsidRPr="008B6E71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</w:t>
      </w:r>
      <w:bookmarkStart w:id="22" w:name="_GoBack"/>
      <w:bookmarkEnd w:id="22"/>
      <w:r>
        <w:rPr>
          <w:rFonts w:ascii="Times New Roman" w:hAnsi="Times New Roman" w:cs="Times New Roman"/>
          <w:sz w:val="28"/>
          <w:szCs w:val="28"/>
        </w:rPr>
        <w:t>ствляется путем проведения плановых и внеплановых проверок.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1701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контроля за предоставлением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1701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</w:p>
    <w:p w:rsid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и муниципальных услуг»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 июля 2010 г. № 210-ФЗ «Об организации предоставления государственных и муниципальных услуг»;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представительный орган муниципального образования – Совет городского поселения «Микунь».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Министерством, уполномоченными на ее рассмотрение.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10087" w:rsidRPr="001701A2" w:rsidRDefault="00D10087" w:rsidP="001701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1701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(http://gpmikun.ru/), а также может быть принято при личном приеме заявителя.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D10087" w:rsidRP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01A2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Способы информирования заявителя о порядке подачи 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1701A2" w:rsidRPr="001701A2" w:rsidRDefault="001701A2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D10087" w:rsidRDefault="00D10087" w:rsidP="00D100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D10087" w:rsidRDefault="00D10087" w:rsidP="00D100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D10087" w:rsidRDefault="00D10087" w:rsidP="00D100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10087" w:rsidRDefault="00D10087" w:rsidP="00D100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D10087" w:rsidRDefault="00D10087" w:rsidP="00D100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10087" w:rsidRDefault="00D10087" w:rsidP="00D100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D10087" w:rsidRDefault="00D10087" w:rsidP="00D100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D10087" w:rsidRDefault="00D10087" w:rsidP="00D100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701A2" w:rsidTr="001701A2">
        <w:tc>
          <w:tcPr>
            <w:tcW w:w="4678" w:type="dxa"/>
          </w:tcPr>
          <w:p w:rsidR="001701A2" w:rsidRDefault="001701A2" w:rsidP="00D1008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01A2" w:rsidRDefault="001701A2" w:rsidP="001701A2">
            <w:pPr>
              <w:autoSpaceDE w:val="0"/>
              <w:autoSpaceDN w:val="0"/>
              <w:adjustRightInd w:val="0"/>
              <w:spacing w:line="240" w:lineRule="auto"/>
              <w:ind w:firstLine="35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1701A2" w:rsidRDefault="001701A2" w:rsidP="001701A2">
            <w:pPr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701A2" w:rsidRDefault="001701A2" w:rsidP="001701A2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701A2" w:rsidRDefault="001701A2" w:rsidP="00D100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1701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1A2" w:rsidRPr="001701A2" w:rsidRDefault="001701A2" w:rsidP="00170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01A2" w:rsidRPr="001701A2" w:rsidRDefault="00D10087" w:rsidP="00170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A2">
        <w:rPr>
          <w:rFonts w:ascii="Times New Roman" w:hAnsi="Times New Roman" w:cs="Times New Roman"/>
          <w:b/>
          <w:sz w:val="28"/>
          <w:szCs w:val="28"/>
        </w:rPr>
        <w:t xml:space="preserve">об окончании строительства или реконструкции объекта </w:t>
      </w:r>
    </w:p>
    <w:p w:rsidR="00D10087" w:rsidRPr="001701A2" w:rsidRDefault="00D10087" w:rsidP="00170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A2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D10087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"__" __________ 20__ г.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A2" w:rsidRDefault="00D10087" w:rsidP="0017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10087" w:rsidRDefault="00D10087" w:rsidP="0017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 w:rsidP="0017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</w:t>
            </w:r>
          </w:p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Сведения об объекте капитального строительства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</w:t>
            </w:r>
          </w:p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1701A2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Схематичное изображение построенного или реконструированного объекта капитального строительства на земельном участке</w:t>
      </w: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10087" w:rsidTr="00D100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087" w:rsidTr="00D100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87" w:rsidRDefault="00D1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D10087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построенных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 w:rsidR="001701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дуального  жилищного строительства    или   садового   дома   </w:t>
      </w:r>
      <w:r w:rsidR="001701A2">
        <w:rPr>
          <w:rFonts w:ascii="Times New Roman" w:hAnsi="Times New Roman" w:cs="Times New Roman"/>
          <w:sz w:val="28"/>
          <w:szCs w:val="28"/>
        </w:rPr>
        <w:t xml:space="preserve">требованиям   законодательства о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</w:t>
      </w:r>
      <w:r w:rsidR="001701A2">
        <w:rPr>
          <w:rFonts w:ascii="Times New Roman" w:hAnsi="Times New Roman" w:cs="Times New Roman"/>
          <w:sz w:val="28"/>
          <w:szCs w:val="28"/>
        </w:rPr>
        <w:t xml:space="preserve">ности прошу направить следующим </w:t>
      </w:r>
      <w:r>
        <w:rPr>
          <w:rFonts w:ascii="Times New Roman" w:hAnsi="Times New Roman" w:cs="Times New Roman"/>
          <w:sz w:val="28"/>
          <w:szCs w:val="28"/>
        </w:rPr>
        <w:t>способом:</w:t>
      </w:r>
      <w:r w:rsidR="001701A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</w:rPr>
        <w:t>путем  направления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</w:t>
      </w:r>
      <w:r w:rsidR="001701A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(объект индивидуального жилищного строительства или садовый дом)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 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</w:t>
      </w:r>
      <w:r w:rsidR="001701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D10087" w:rsidRPr="001701A2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(</w:t>
      </w:r>
      <w:r w:rsidR="001701A2">
        <w:rPr>
          <w:rFonts w:ascii="Times New Roman" w:hAnsi="Times New Roman" w:cs="Times New Roman"/>
          <w:szCs w:val="28"/>
        </w:rPr>
        <w:t>реквизиты платежного документа)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__________   ____________________________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(должность, в случае если          </w:t>
      </w:r>
      <w:r w:rsidR="001701A2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Cs w:val="28"/>
        </w:rPr>
        <w:t xml:space="preserve">подпись)    </w:t>
      </w:r>
      <w:r w:rsidR="001701A2"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(расшифровка подписи)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D10087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087" w:rsidRPr="001701A2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01A2">
        <w:rPr>
          <w:rFonts w:ascii="Times New Roman" w:hAnsi="Times New Roman" w:cs="Times New Roman"/>
          <w:sz w:val="24"/>
          <w:szCs w:val="24"/>
        </w:rPr>
        <w:t>М.П.</w:t>
      </w:r>
    </w:p>
    <w:p w:rsidR="00D10087" w:rsidRPr="001701A2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A2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настоящему уведомлению прилагается: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087" w:rsidRDefault="00D10087" w:rsidP="00D100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proofErr w:type="gramStart"/>
      <w:r>
        <w:rPr>
          <w:rFonts w:ascii="Times New Roman" w:hAnsi="Times New Roman" w:cs="Times New Roman"/>
          <w:szCs w:val="28"/>
        </w:rPr>
        <w:t xml:space="preserve">документы,  </w:t>
      </w:r>
      <w:r w:rsidRPr="001701A2">
        <w:rPr>
          <w:rFonts w:ascii="Times New Roman" w:hAnsi="Times New Roman" w:cs="Times New Roman"/>
          <w:color w:val="000000" w:themeColor="text1"/>
          <w:szCs w:val="28"/>
        </w:rPr>
        <w:t>предусмотренные</w:t>
      </w:r>
      <w:proofErr w:type="gramEnd"/>
      <w:r w:rsidRPr="001701A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hyperlink r:id="rId29" w:history="1">
        <w:r w:rsidRPr="001701A2">
          <w:rPr>
            <w:rStyle w:val="aa"/>
            <w:rFonts w:ascii="Times New Roman" w:hAnsi="Times New Roman" w:cs="Times New Roman"/>
            <w:color w:val="000000" w:themeColor="text1"/>
            <w:szCs w:val="28"/>
            <w:u w:val="none"/>
          </w:rPr>
          <w:t>частью 16 статьи 55</w:t>
        </w:r>
      </w:hyperlink>
      <w:r w:rsidRPr="001701A2">
        <w:rPr>
          <w:rFonts w:ascii="Times New Roman" w:hAnsi="Times New Roman" w:cs="Times New Roman"/>
          <w:color w:val="000000" w:themeColor="text1"/>
          <w:szCs w:val="28"/>
        </w:rPr>
        <w:t xml:space="preserve"> Градостроительного </w:t>
      </w:r>
      <w:r>
        <w:rPr>
          <w:rFonts w:ascii="Times New Roman" w:hAnsi="Times New Roman" w:cs="Times New Roman"/>
          <w:szCs w:val="28"/>
        </w:rPr>
        <w:t xml:space="preserve">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 N 27, ст. 3880; N 30, ст. 4591; N 49, ст. 7015; 2012, N 26, ст. 3446; </w:t>
      </w:r>
      <w:proofErr w:type="gramStart"/>
      <w:r>
        <w:rPr>
          <w:rFonts w:ascii="Times New Roman" w:hAnsi="Times New Roman" w:cs="Times New Roman"/>
          <w:szCs w:val="28"/>
        </w:rPr>
        <w:t>2014,  N</w:t>
      </w:r>
      <w:proofErr w:type="gramEnd"/>
      <w:r>
        <w:rPr>
          <w:rFonts w:ascii="Times New Roman" w:hAnsi="Times New Roman" w:cs="Times New Roman"/>
          <w:szCs w:val="28"/>
        </w:rPr>
        <w:t xml:space="preserve"> 43, ст. 5799; 2015, N 29, ст. 4342, 4378; 2016, N 1, ст. 79; 2016, N  26,  ст.  </w:t>
      </w:r>
      <w:proofErr w:type="gramStart"/>
      <w:r>
        <w:rPr>
          <w:rFonts w:ascii="Times New Roman" w:hAnsi="Times New Roman" w:cs="Times New Roman"/>
          <w:szCs w:val="28"/>
        </w:rPr>
        <w:t>3867;  2016</w:t>
      </w:r>
      <w:proofErr w:type="gramEnd"/>
      <w:r>
        <w:rPr>
          <w:rFonts w:ascii="Times New Roman" w:hAnsi="Times New Roman" w:cs="Times New Roman"/>
          <w:szCs w:val="28"/>
        </w:rPr>
        <w:t>, N 27, ст. 4294, 4303, 4305, 4306; 2016, N 52, ст. 7494; 2018, N 32, ст. 5133, 5134, 5135)</w:t>
      </w:r>
    </w:p>
    <w:p w:rsidR="00D10087" w:rsidRDefault="00D10087" w:rsidP="00D1008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87" w:rsidRDefault="00D10087" w:rsidP="00D1008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0087" w:rsidRDefault="00D10087" w:rsidP="00D1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Default="00D10087" w:rsidP="00D100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0087" w:rsidRPr="001E398D" w:rsidRDefault="00D10087" w:rsidP="005B47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0087" w:rsidRPr="001E398D" w:rsidSect="00090047">
      <w:headerReference w:type="default" r:id="rId30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BB" w:rsidRDefault="00176ABB" w:rsidP="006022F2">
      <w:pPr>
        <w:spacing w:after="0" w:line="240" w:lineRule="auto"/>
      </w:pPr>
      <w:r>
        <w:separator/>
      </w:r>
    </w:p>
  </w:endnote>
  <w:endnote w:type="continuationSeparator" w:id="0">
    <w:p w:rsidR="00176ABB" w:rsidRDefault="00176ABB" w:rsidP="0060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BB" w:rsidRDefault="00176ABB" w:rsidP="006022F2">
      <w:pPr>
        <w:spacing w:after="0" w:line="240" w:lineRule="auto"/>
      </w:pPr>
      <w:r>
        <w:separator/>
      </w:r>
    </w:p>
  </w:footnote>
  <w:footnote w:type="continuationSeparator" w:id="0">
    <w:p w:rsidR="00176ABB" w:rsidRDefault="00176ABB" w:rsidP="006022F2">
      <w:pPr>
        <w:spacing w:after="0" w:line="240" w:lineRule="auto"/>
      </w:pPr>
      <w:r>
        <w:continuationSeparator/>
      </w:r>
    </w:p>
  </w:footnote>
  <w:footnote w:id="1">
    <w:p w:rsidR="00090047" w:rsidRDefault="00090047" w:rsidP="00D10087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47" w:rsidRDefault="00090047" w:rsidP="006022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0"/>
    <w:rsid w:val="00090047"/>
    <w:rsid w:val="001701A2"/>
    <w:rsid w:val="00176ABB"/>
    <w:rsid w:val="001E398D"/>
    <w:rsid w:val="002632F0"/>
    <w:rsid w:val="00366EE5"/>
    <w:rsid w:val="003725E6"/>
    <w:rsid w:val="004A49F3"/>
    <w:rsid w:val="004C3BFF"/>
    <w:rsid w:val="00542C60"/>
    <w:rsid w:val="005B472A"/>
    <w:rsid w:val="006022F2"/>
    <w:rsid w:val="007A365F"/>
    <w:rsid w:val="008B6E71"/>
    <w:rsid w:val="00A30692"/>
    <w:rsid w:val="00AB0E36"/>
    <w:rsid w:val="00AF685E"/>
    <w:rsid w:val="00BF1D36"/>
    <w:rsid w:val="00D10087"/>
    <w:rsid w:val="00EA5910"/>
    <w:rsid w:val="00F02788"/>
    <w:rsid w:val="00F44260"/>
    <w:rsid w:val="00F60B0C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171-DC82-41F7-8ADE-AD9B9DF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2F2"/>
  </w:style>
  <w:style w:type="paragraph" w:styleId="a5">
    <w:name w:val="footer"/>
    <w:basedOn w:val="a"/>
    <w:link w:val="a6"/>
    <w:uiPriority w:val="99"/>
    <w:unhideWhenUsed/>
    <w:rsid w:val="0060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2F2"/>
  </w:style>
  <w:style w:type="paragraph" w:styleId="a7">
    <w:name w:val="Balloon Text"/>
    <w:basedOn w:val="a"/>
    <w:link w:val="a8"/>
    <w:uiPriority w:val="99"/>
    <w:semiHidden/>
    <w:unhideWhenUsed/>
    <w:rsid w:val="00F4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398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00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0087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100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0087"/>
    <w:rPr>
      <w:sz w:val="20"/>
      <w:szCs w:val="20"/>
    </w:rPr>
  </w:style>
  <w:style w:type="paragraph" w:styleId="ae">
    <w:name w:val="annotation text"/>
    <w:basedOn w:val="a"/>
    <w:link w:val="af"/>
    <w:uiPriority w:val="99"/>
    <w:semiHidden/>
    <w:unhideWhenUsed/>
    <w:rsid w:val="00D10087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0087"/>
    <w:rPr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D1008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10087"/>
    <w:rPr>
      <w:sz w:val="20"/>
      <w:szCs w:val="20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10087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D10087"/>
    <w:rPr>
      <w:b/>
      <w:bCs/>
      <w:sz w:val="20"/>
      <w:szCs w:val="20"/>
    </w:rPr>
  </w:style>
  <w:style w:type="paragraph" w:styleId="af4">
    <w:name w:val="No Spacing"/>
    <w:uiPriority w:val="1"/>
    <w:qFormat/>
    <w:rsid w:val="00D10087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D10087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10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1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0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0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d"/>
    <w:link w:val="4640"/>
    <w:locked/>
    <w:rsid w:val="00D10087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c"/>
    <w:link w:val="464"/>
    <w:qFormat/>
    <w:rsid w:val="00D10087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D10087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D10087"/>
    <w:rPr>
      <w:sz w:val="16"/>
      <w:szCs w:val="16"/>
    </w:rPr>
  </w:style>
  <w:style w:type="character" w:styleId="af7">
    <w:name w:val="endnote reference"/>
    <w:basedOn w:val="a0"/>
    <w:uiPriority w:val="99"/>
    <w:semiHidden/>
    <w:unhideWhenUsed/>
    <w:rsid w:val="00D10087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D10087"/>
    <w:pPr>
      <w:spacing w:after="200" w:line="276" w:lineRule="auto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39"/>
    <w:rsid w:val="00D100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10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10087"/>
    <w:pPr>
      <w:spacing w:after="0" w:line="240" w:lineRule="auto"/>
    </w:pPr>
    <w:rPr>
      <w:rFonts w:ascii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10087"/>
    <w:pPr>
      <w:spacing w:after="0" w:line="240" w:lineRule="auto"/>
    </w:pPr>
    <w:rPr>
      <w:rFonts w:ascii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1F0BC5C1C3EAE9A2C40D5D302FBAA43C170A05AFA99FBD3BEDBF10F134D0EC0BDCE923AA6DAP9I" TargetMode="External"/><Relationship Id="rId13" Type="http://schemas.openxmlformats.org/officeDocument/2006/relationships/hyperlink" Target="consultantplus://offline/ref=D8C4695F35D9F2AEE4B60F3D58707245D66E93E20DCCA0D5F2E245A0D61B8B606FD75418F62Du9mFI" TargetMode="External"/><Relationship Id="rId18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6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5" Type="http://schemas.openxmlformats.org/officeDocument/2006/relationships/hyperlink" Target="consultantplus://offline/ref=F14E96CDB8AF77F3538E64F6DAC639661F484954F05989B73570C8BB6D3FEF005CA555AAB5C6A9C3083B0319FA65A90862C5686863F7x33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20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29" Type="http://schemas.openxmlformats.org/officeDocument/2006/relationships/hyperlink" Target="consultantplus://offline/ref=AF4C96AC519DB7B8BB06413E4E2C98862845862E88F4ACC44D717F88B2EA159774DDD4E9CB6993BAC7479AC757ED7EB703EBAEF1ED69R4b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91F0BC5C1C3EAE9A2C40D5D302FBAA43C170A05AFA99FBD3BEDBF10F134D0EC0BDCE9239AADAP5I" TargetMode="External"/><Relationship Id="rId24" Type="http://schemas.openxmlformats.org/officeDocument/2006/relationships/hyperlink" Target="consultantplus://offline/ref=F14E96CDB8AF77F3538E64F6DAC639661F484954F05989B73570C8BB6D3FEF005CA555AAB5C6A6C3083B0319FA65A90862C5686863F7x337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D:\&#1044;&#1086;&#1082;&#1091;&#1084;&#1077;&#1085;&#1090;&#1099;\&#1052;&#1086;&#1080;%20&#1076;&#1086;&#1082;&#1091;&#1084;&#1077;&#1085;&#1090;&#1099;\&#1086;&#1073;&#1097;&#1080;&#1077;%20&#1076;&#1086;&#1082;&#1091;&#1084;&#1077;&#1085;&#1090;&#1099;\&#1087;&#1086;&#1089;&#1090;&#1072;&#1085;&#1086;&#1074;&#1083;&#1077;&#1085;&#1080;&#1103;%20&#1080;%20&#1088;&#1072;&#1089;&#1087;&#1086;&#1088;&#1103;&#1078;&#1077;&#1085;&#1080;&#1103;%20&#1088;&#1091;&#1082;&#1086;&#1074;&#1086;&#1076;&#1080;&#1090;&#1077;&#1083;&#1103;%20&#1072;&#1076;&#1084;&#1080;&#1085;&#1080;&#1089;&#1090;&#1088;&#1072;&#1094;&#1080;&#1080;\&#1055;&#1054;&#1057;&#1058;&#1040;&#1053;&#1054;&#1042;&#1051;&#1045;&#1053;&#1048;&#1045;\2019%20&#1075;\&#1092;&#1077;&#1074;&#1088;&#1072;&#1083;&#1100;\&#1055;&#1088;&#1086;&#1077;&#1082;&#1090;&#1099;\1.%20&#1057;&#1054;&#1043;&#1051;&#1040;&#1057;&#1054;&#1042;&#1040;&#1053;&#1048;&#1045;%20&#1048;&#1046;&#1057;%20&#1042;&#1042;&#1054;&#1044;%2030.10.18%20&#1042;&#1053;&#1045;&#1057;&#1045;&#1053;&#1054;.docx" TargetMode="External"/><Relationship Id="rId23" Type="http://schemas.openxmlformats.org/officeDocument/2006/relationships/hyperlink" Target="consultantplus://offline/ref=373CB7362000F16FD999FF1BB0B7ED4B184E398D42B4448B405981249BCCDB4E974D0733A461B804CAA57025D58A2CE466A9D1009A29b1R7H" TargetMode="External"/><Relationship Id="rId28" Type="http://schemas.openxmlformats.org/officeDocument/2006/relationships/hyperlink" Target="consultantplus://offline/ref=F14E96CDB8AF77F3538E64F6DAC639661F484954F05989B73570C8BB6D3FEF005CA555AAB5C7A1C3083B0319FA65A90862C5686863F7x337H" TargetMode="External"/><Relationship Id="rId10" Type="http://schemas.openxmlformats.org/officeDocument/2006/relationships/hyperlink" Target="consultantplus://offline/ref=8F91F0BC5C1C3EAE9A2C40D5D302FBAA43C170A05AFA99FBD3BEDBF10F134D0EC0BDCE923AA6DAPAI" TargetMode="External"/><Relationship Id="rId19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1F0BC5C1C3EAE9A2C40D5D302FBAA43C170A05AFA99FBD3BEDBF10F134D0EC0BDCE923AA6DAP8I" TargetMode="External"/><Relationship Id="rId14" Type="http://schemas.openxmlformats.org/officeDocument/2006/relationships/hyperlink" Target="consultantplus://offline/ref=D8C4695F35D9F2AEE4B60F3D58707245D66E93E20DCCA0D5F2E245A0D61B8B606FD75418F62Au9mFI" TargetMode="External"/><Relationship Id="rId22" Type="http://schemas.openxmlformats.org/officeDocument/2006/relationships/hyperlink" Target="consultantplus://offline/ref=373CB7362000F16FD999FF1BB0B7ED4B184E398D42B4448B405981249BCCDB4E974D0733A460BC04CAA57025D58A2CE466A9D1009A29b1R7H" TargetMode="External"/><Relationship Id="rId27" Type="http://schemas.openxmlformats.org/officeDocument/2006/relationships/hyperlink" Target="consultantplus://offline/ref=F14E96CDB8AF77F3538E64F6DAC639661F484954F05989B73570C8BB6D3FEF005CA555AAB5C6A8C3083B0319FA65A90862C5686863F7x33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16941</Words>
  <Characters>96568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16</cp:revision>
  <cp:lastPrinted>2019-05-08T17:20:00Z</cp:lastPrinted>
  <dcterms:created xsi:type="dcterms:W3CDTF">2018-11-30T07:04:00Z</dcterms:created>
  <dcterms:modified xsi:type="dcterms:W3CDTF">2019-05-08T17:22:00Z</dcterms:modified>
</cp:coreProperties>
</file>