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856" w:rsidRDefault="00C93856" w:rsidP="00071A35">
      <w:pPr>
        <w:spacing w:after="0" w:line="240" w:lineRule="auto"/>
        <w:ind w:left="284" w:right="236" w:firstLine="540"/>
        <w:jc w:val="both"/>
        <w:rPr>
          <w:rFonts w:ascii="Corbel" w:eastAsia="Times New Roman" w:hAnsi="Corbel" w:cs="Times New Roman"/>
          <w:sz w:val="20"/>
          <w:szCs w:val="20"/>
          <w:lang w:eastAsia="ru-RU"/>
        </w:rPr>
      </w:pPr>
    </w:p>
    <w:p w:rsidR="00F51D25" w:rsidRDefault="00F51D25" w:rsidP="004A1072">
      <w:pPr>
        <w:spacing w:after="120" w:line="240" w:lineRule="auto"/>
        <w:jc w:val="center"/>
        <w:outlineLvl w:val="1"/>
        <w:rPr>
          <w:rFonts w:ascii="Times New Roman" w:hAnsi="Times New Roman" w:cs="Times New Roman"/>
          <w:sz w:val="20"/>
          <w:szCs w:val="20"/>
        </w:rPr>
      </w:pPr>
    </w:p>
    <w:p w:rsidR="00B72DD2" w:rsidRDefault="00B72DD2" w:rsidP="004A1072">
      <w:pPr>
        <w:spacing w:after="120" w:line="240" w:lineRule="auto"/>
        <w:jc w:val="center"/>
        <w:outlineLvl w:val="1"/>
        <w:rPr>
          <w:rFonts w:ascii="Times New Roman" w:hAnsi="Times New Roman" w:cs="Times New Roman"/>
          <w:sz w:val="20"/>
          <w:szCs w:val="20"/>
        </w:rPr>
      </w:pPr>
    </w:p>
    <w:p w:rsidR="00B72DD2" w:rsidRDefault="00B72DD2" w:rsidP="004A1072">
      <w:pPr>
        <w:spacing w:after="120" w:line="240" w:lineRule="auto"/>
        <w:jc w:val="center"/>
        <w:outlineLvl w:val="1"/>
        <w:rPr>
          <w:rFonts w:ascii="Times New Roman" w:hAnsi="Times New Roman" w:cs="Times New Roman"/>
          <w:sz w:val="20"/>
          <w:szCs w:val="20"/>
        </w:rPr>
      </w:pPr>
    </w:p>
    <w:p w:rsidR="00B72DD2" w:rsidRDefault="00B72DD2" w:rsidP="004A1072">
      <w:pPr>
        <w:spacing w:after="120" w:line="240" w:lineRule="auto"/>
        <w:jc w:val="center"/>
        <w:outlineLvl w:val="1"/>
        <w:rPr>
          <w:rFonts w:ascii="Times New Roman" w:hAnsi="Times New Roman" w:cs="Times New Roman"/>
          <w:sz w:val="20"/>
          <w:szCs w:val="20"/>
        </w:rPr>
      </w:pPr>
    </w:p>
    <w:p w:rsidR="00B72DD2" w:rsidRDefault="00027CBE" w:rsidP="004A1072">
      <w:pPr>
        <w:spacing w:after="120" w:line="240" w:lineRule="auto"/>
        <w:jc w:val="center"/>
        <w:outlineLvl w:val="1"/>
        <w:rPr>
          <w:rFonts w:ascii="Times New Roman" w:hAnsi="Times New Roman" w:cs="Times New Roman"/>
          <w:sz w:val="20"/>
          <w:szCs w:val="20"/>
        </w:rPr>
      </w:pPr>
      <w:r>
        <w:rPr>
          <w:rFonts w:ascii="Times New Roman" w:hAnsi="Times New Roman" w:cs="Times New Roman"/>
          <w:noProof/>
          <w:sz w:val="24"/>
          <w:szCs w:val="24"/>
          <w:lang w:eastAsia="ru-RU"/>
        </w:rPr>
        <w:drawing>
          <wp:anchor distT="0" distB="0" distL="114300" distR="114300" simplePos="0" relativeHeight="251661312" behindDoc="1" locked="0" layoutInCell="1" allowOverlap="1">
            <wp:simplePos x="0" y="0"/>
            <wp:positionH relativeFrom="column">
              <wp:posOffset>1679575</wp:posOffset>
            </wp:positionH>
            <wp:positionV relativeFrom="paragraph">
              <wp:posOffset>71755</wp:posOffset>
            </wp:positionV>
            <wp:extent cx="1559849" cy="1159510"/>
            <wp:effectExtent l="0" t="0" r="2540" b="2540"/>
            <wp:wrapNone/>
            <wp:docPr id="5" name="Рисунок 5" descr="Q:\!Передача файлов\!!!ОТДЕЛ ОКиКМ\КОНТЕНТ\ПЕЧАТНЫЕ ИЗДАНИЯ 2016\Декабрь\Безымянный-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Передача файлов\!!!ОТДЕЛ ОКиКМ\КОНТЕНТ\ПЕЧАТНЫЕ ИЗДАНИЯ 2016\Декабрь\Безымянный-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9849" cy="1159510"/>
                    </a:xfrm>
                    <a:prstGeom prst="rect">
                      <a:avLst/>
                    </a:prstGeom>
                    <a:noFill/>
                    <a:ln>
                      <a:noFill/>
                    </a:ln>
                  </pic:spPr>
                </pic:pic>
              </a:graphicData>
            </a:graphic>
          </wp:anchor>
        </w:drawing>
      </w:r>
    </w:p>
    <w:p w:rsidR="00071A35" w:rsidRDefault="00071A35" w:rsidP="004A1072">
      <w:pPr>
        <w:spacing w:after="120" w:line="240" w:lineRule="auto"/>
        <w:jc w:val="center"/>
        <w:outlineLvl w:val="1"/>
        <w:rPr>
          <w:rFonts w:ascii="Times New Roman" w:hAnsi="Times New Roman" w:cs="Times New Roman"/>
          <w:sz w:val="20"/>
          <w:szCs w:val="20"/>
        </w:rPr>
      </w:pPr>
    </w:p>
    <w:p w:rsidR="00B72DD2" w:rsidRDefault="00B72DD2" w:rsidP="004A1072">
      <w:pPr>
        <w:spacing w:after="120" w:line="240" w:lineRule="auto"/>
        <w:jc w:val="center"/>
        <w:outlineLvl w:val="1"/>
        <w:rPr>
          <w:rFonts w:ascii="Times New Roman" w:hAnsi="Times New Roman" w:cs="Times New Roman"/>
          <w:sz w:val="20"/>
          <w:szCs w:val="20"/>
        </w:rPr>
      </w:pPr>
    </w:p>
    <w:p w:rsidR="00B72DD2" w:rsidRPr="00071A35" w:rsidRDefault="00B72DD2" w:rsidP="004A1072">
      <w:pPr>
        <w:spacing w:after="120" w:line="240" w:lineRule="auto"/>
        <w:jc w:val="center"/>
        <w:outlineLvl w:val="1"/>
        <w:rPr>
          <w:rFonts w:ascii="Times New Roman" w:hAnsi="Times New Roman" w:cs="Times New Roman"/>
          <w:sz w:val="20"/>
          <w:szCs w:val="20"/>
        </w:rPr>
      </w:pPr>
    </w:p>
    <w:p w:rsidR="00F51D25" w:rsidRDefault="00F51D25" w:rsidP="004A1072">
      <w:pPr>
        <w:spacing w:after="120" w:line="240" w:lineRule="auto"/>
        <w:jc w:val="center"/>
        <w:outlineLvl w:val="1"/>
        <w:rPr>
          <w:rFonts w:ascii="Times New Roman" w:hAnsi="Times New Roman" w:cs="Times New Roman"/>
          <w:sz w:val="24"/>
          <w:szCs w:val="24"/>
        </w:rPr>
      </w:pPr>
    </w:p>
    <w:p w:rsidR="00B72DD2" w:rsidRDefault="00B72DD2" w:rsidP="004A1072">
      <w:pPr>
        <w:spacing w:after="120" w:line="240" w:lineRule="auto"/>
        <w:jc w:val="center"/>
        <w:outlineLvl w:val="1"/>
        <w:rPr>
          <w:rFonts w:ascii="Times New Roman" w:hAnsi="Times New Roman" w:cs="Times New Roman"/>
          <w:sz w:val="24"/>
          <w:szCs w:val="24"/>
        </w:rPr>
      </w:pPr>
    </w:p>
    <w:p w:rsidR="004A1072" w:rsidRPr="00027CBE" w:rsidRDefault="00FA16D6" w:rsidP="004A1072">
      <w:pPr>
        <w:spacing w:after="120" w:line="240" w:lineRule="auto"/>
        <w:jc w:val="center"/>
        <w:outlineLvl w:val="1"/>
        <w:rPr>
          <w:rFonts w:ascii="Franklin Gothic Medium Cond" w:eastAsia="Lucida Sans Unicode" w:hAnsi="Franklin Gothic Medium Cond" w:cs="Times New Roman"/>
          <w:color w:val="7030A0"/>
          <w:kern w:val="32"/>
          <w:sz w:val="28"/>
          <w:szCs w:val="26"/>
          <w:lang w:eastAsia="hi-IN" w:bidi="hi-IN"/>
        </w:rPr>
      </w:pPr>
      <w:r w:rsidRPr="00027CBE">
        <w:rPr>
          <w:rFonts w:ascii="Franklin Gothic Medium Cond" w:eastAsia="Lucida Sans Unicode" w:hAnsi="Franklin Gothic Medium Cond" w:cs="Times New Roman"/>
          <w:color w:val="7030A0"/>
          <w:kern w:val="32"/>
          <w:sz w:val="28"/>
          <w:szCs w:val="26"/>
          <w:lang w:eastAsia="hi-IN" w:bidi="hi-IN"/>
        </w:rPr>
        <w:t xml:space="preserve">КОНТАКТНАЯ ИНФОРМАЦИЯ </w:t>
      </w:r>
    </w:p>
    <w:p w:rsidR="00387591" w:rsidRPr="00035381" w:rsidRDefault="00387591" w:rsidP="0038759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Прокуратура </w:t>
      </w:r>
      <w:r w:rsidRPr="00035381">
        <w:rPr>
          <w:rFonts w:ascii="Times New Roman" w:hAnsi="Times New Roman" w:cs="Times New Roman"/>
          <w:b/>
          <w:sz w:val="28"/>
          <w:szCs w:val="28"/>
        </w:rPr>
        <w:t>У</w:t>
      </w:r>
      <w:r>
        <w:rPr>
          <w:rFonts w:ascii="Times New Roman" w:hAnsi="Times New Roman" w:cs="Times New Roman"/>
          <w:b/>
          <w:sz w:val="28"/>
          <w:szCs w:val="28"/>
        </w:rPr>
        <w:t>сть-Вымского района</w:t>
      </w:r>
      <w:r w:rsidR="00C31120">
        <w:rPr>
          <w:rFonts w:ascii="Times New Roman" w:hAnsi="Times New Roman" w:cs="Times New Roman"/>
          <w:b/>
          <w:sz w:val="28"/>
          <w:szCs w:val="28"/>
        </w:rPr>
        <w:t>:</w:t>
      </w:r>
    </w:p>
    <w:p w:rsidR="00387591" w:rsidRDefault="00387591" w:rsidP="003875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ул. Лесная, д. 8, с. Айкино, </w:t>
      </w:r>
      <w:r>
        <w:rPr>
          <w:rFonts w:ascii="Times New Roman" w:hAnsi="Times New Roman" w:cs="Times New Roman"/>
          <w:sz w:val="28"/>
          <w:szCs w:val="28"/>
        </w:rPr>
        <w:br/>
      </w:r>
      <w:r>
        <w:rPr>
          <w:rFonts w:ascii="Times New Roman" w:hAnsi="Times New Roman" w:cs="Times New Roman"/>
          <w:sz w:val="28"/>
          <w:szCs w:val="28"/>
        </w:rPr>
        <w:t>Усть-Вымский район, Республика Коми.</w:t>
      </w:r>
    </w:p>
    <w:p w:rsidR="00387591" w:rsidRDefault="00387591" w:rsidP="00387591">
      <w:pPr>
        <w:spacing w:after="0" w:line="240" w:lineRule="auto"/>
        <w:rPr>
          <w:rFonts w:ascii="Times New Roman" w:hAnsi="Times New Roman" w:cs="Times New Roman"/>
          <w:sz w:val="28"/>
          <w:szCs w:val="28"/>
        </w:rPr>
      </w:pPr>
      <w:r>
        <w:rPr>
          <w:rFonts w:ascii="Times New Roman" w:hAnsi="Times New Roman" w:cs="Times New Roman"/>
          <w:sz w:val="28"/>
          <w:szCs w:val="28"/>
        </w:rPr>
        <w:t>Тел. 21-306</w:t>
      </w:r>
    </w:p>
    <w:p w:rsidR="00387591" w:rsidRPr="00035381" w:rsidRDefault="00387591" w:rsidP="00387591">
      <w:pPr>
        <w:spacing w:after="0" w:line="240" w:lineRule="auto"/>
        <w:rPr>
          <w:rFonts w:ascii="Times New Roman" w:hAnsi="Times New Roman" w:cs="Times New Roman"/>
          <w:b/>
          <w:sz w:val="28"/>
          <w:szCs w:val="28"/>
        </w:rPr>
      </w:pPr>
      <w:r w:rsidRPr="00035381">
        <w:rPr>
          <w:rFonts w:ascii="Times New Roman" w:hAnsi="Times New Roman" w:cs="Times New Roman"/>
          <w:b/>
          <w:sz w:val="28"/>
          <w:szCs w:val="28"/>
        </w:rPr>
        <w:t>ОМВД России по Усть-Вымскому району:</w:t>
      </w:r>
    </w:p>
    <w:p w:rsidR="00387591" w:rsidRDefault="00387591" w:rsidP="003875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ул. Комсомольская, д. 2, с. Айкино, </w:t>
      </w:r>
      <w:r>
        <w:rPr>
          <w:rFonts w:ascii="Times New Roman" w:hAnsi="Times New Roman" w:cs="Times New Roman"/>
          <w:sz w:val="28"/>
          <w:szCs w:val="28"/>
        </w:rPr>
        <w:br/>
      </w:r>
      <w:r>
        <w:rPr>
          <w:rFonts w:ascii="Times New Roman" w:hAnsi="Times New Roman" w:cs="Times New Roman"/>
          <w:sz w:val="28"/>
          <w:szCs w:val="28"/>
        </w:rPr>
        <w:t>Усть-Вымский район, Республика Коми.</w:t>
      </w:r>
    </w:p>
    <w:p w:rsidR="00387591" w:rsidRDefault="00387591" w:rsidP="003875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Тел. 23-102</w:t>
      </w:r>
    </w:p>
    <w:p w:rsidR="00387591" w:rsidRPr="00035381" w:rsidRDefault="00387591" w:rsidP="00387591">
      <w:pPr>
        <w:spacing w:after="0" w:line="240" w:lineRule="auto"/>
        <w:rPr>
          <w:rFonts w:ascii="Times New Roman" w:hAnsi="Times New Roman" w:cs="Times New Roman"/>
          <w:b/>
          <w:sz w:val="28"/>
          <w:szCs w:val="28"/>
        </w:rPr>
      </w:pPr>
      <w:r w:rsidRPr="00035381">
        <w:rPr>
          <w:rFonts w:ascii="Times New Roman" w:hAnsi="Times New Roman" w:cs="Times New Roman"/>
          <w:b/>
          <w:sz w:val="28"/>
          <w:szCs w:val="28"/>
        </w:rPr>
        <w:t xml:space="preserve">Усть-Вымский МСО СУ СК России </w:t>
      </w:r>
      <w:r w:rsidR="00C2427F">
        <w:rPr>
          <w:rFonts w:ascii="Times New Roman" w:hAnsi="Times New Roman" w:cs="Times New Roman"/>
          <w:b/>
          <w:sz w:val="28"/>
          <w:szCs w:val="28"/>
        </w:rPr>
        <w:br/>
      </w:r>
      <w:r w:rsidRPr="00035381">
        <w:rPr>
          <w:rFonts w:ascii="Times New Roman" w:hAnsi="Times New Roman" w:cs="Times New Roman"/>
          <w:b/>
          <w:sz w:val="28"/>
          <w:szCs w:val="28"/>
        </w:rPr>
        <w:t>по Усть-Вымскому району:</w:t>
      </w:r>
    </w:p>
    <w:p w:rsidR="00387591" w:rsidRDefault="00387591" w:rsidP="003875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ул. Центральная, д. 165, с. Айкино, </w:t>
      </w:r>
      <w:r>
        <w:rPr>
          <w:rFonts w:ascii="Times New Roman" w:hAnsi="Times New Roman" w:cs="Times New Roman"/>
          <w:sz w:val="28"/>
          <w:szCs w:val="28"/>
        </w:rPr>
        <w:br/>
      </w:r>
      <w:r>
        <w:rPr>
          <w:rFonts w:ascii="Times New Roman" w:hAnsi="Times New Roman" w:cs="Times New Roman"/>
          <w:sz w:val="28"/>
          <w:szCs w:val="28"/>
        </w:rPr>
        <w:t>Усть-Вымский район, Республика Коми</w:t>
      </w:r>
    </w:p>
    <w:p w:rsidR="00387591" w:rsidRPr="00B37412" w:rsidRDefault="00210426" w:rsidP="003875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Тел. </w:t>
      </w:r>
      <w:r w:rsidR="00387591">
        <w:rPr>
          <w:rFonts w:ascii="Times New Roman" w:hAnsi="Times New Roman" w:cs="Times New Roman"/>
          <w:sz w:val="28"/>
          <w:szCs w:val="28"/>
        </w:rPr>
        <w:t>21-033</w:t>
      </w:r>
    </w:p>
    <w:p w:rsidR="00F51D25" w:rsidRDefault="00F51D25" w:rsidP="00F51D25">
      <w:pPr>
        <w:spacing w:after="0" w:line="240" w:lineRule="auto"/>
        <w:ind w:left="284"/>
        <w:jc w:val="both"/>
        <w:rPr>
          <w:rFonts w:ascii="Franklin Gothic Medium Cond" w:eastAsia="Times New Roman" w:hAnsi="Franklin Gothic Medium Cond" w:cs="Times New Roman"/>
          <w:sz w:val="16"/>
          <w:szCs w:val="16"/>
        </w:rPr>
      </w:pPr>
    </w:p>
    <w:p w:rsidR="00DC3936" w:rsidRPr="00071A35" w:rsidRDefault="00DC3936" w:rsidP="00F51D25">
      <w:pPr>
        <w:spacing w:after="0" w:line="240" w:lineRule="auto"/>
        <w:ind w:left="284"/>
        <w:jc w:val="both"/>
        <w:rPr>
          <w:rFonts w:ascii="Franklin Gothic Medium Cond" w:eastAsia="Times New Roman" w:hAnsi="Franklin Gothic Medium Cond" w:cs="Times New Roman"/>
          <w:sz w:val="16"/>
          <w:szCs w:val="16"/>
        </w:rPr>
      </w:pPr>
    </w:p>
    <w:p w:rsidR="00A950E8" w:rsidRPr="00A950E8" w:rsidRDefault="00A950E8" w:rsidP="00A950E8">
      <w:pPr>
        <w:jc w:val="center"/>
        <w:rPr>
          <w:rFonts w:ascii="Arial" w:eastAsia="Lucida Sans Unicode" w:hAnsi="Arial" w:cs="Mangal"/>
          <w:kern w:val="1"/>
          <w:sz w:val="20"/>
          <w:szCs w:val="20"/>
          <w:lang w:eastAsia="hi-IN" w:bidi="hi-IN"/>
        </w:rPr>
      </w:pPr>
      <w:r>
        <w:rPr>
          <w:rFonts w:ascii="Times New Roman" w:hAnsi="Times New Roman" w:cs="Times New Roman"/>
          <w:sz w:val="24"/>
          <w:szCs w:val="24"/>
        </w:rPr>
        <w:br w:type="column"/>
      </w:r>
    </w:p>
    <w:p w:rsidR="00A950E8" w:rsidRPr="00A950E8" w:rsidRDefault="005032CF" w:rsidP="00A950E8">
      <w:pPr>
        <w:widowControl w:val="0"/>
        <w:suppressAutoHyphens/>
        <w:spacing w:after="0" w:line="240" w:lineRule="auto"/>
        <w:jc w:val="center"/>
        <w:rPr>
          <w:rFonts w:ascii="Times New Roman" w:eastAsia="Lucida Sans Unicode" w:hAnsi="Times New Roman" w:cs="Times New Roman"/>
          <w:b/>
          <w:kern w:val="1"/>
          <w:sz w:val="20"/>
          <w:szCs w:val="20"/>
          <w:lang w:eastAsia="hi-IN" w:bidi="hi-IN"/>
        </w:rPr>
      </w:pPr>
      <w:r>
        <w:rPr>
          <w:rFonts w:ascii="Times New Roman" w:eastAsia="Lucida Sans Unicode" w:hAnsi="Times New Roman" w:cs="Times New Roman"/>
          <w:b/>
          <w:noProof/>
          <w:kern w:val="1"/>
          <w:sz w:val="20"/>
          <w:szCs w:val="20"/>
          <w:lang w:eastAsia="ru-RU"/>
        </w:rPr>
        <w:drawing>
          <wp:inline distT="0" distB="0" distL="0" distR="0">
            <wp:extent cx="1246909" cy="141694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el.png"/>
                    <pic:cNvPicPr/>
                  </pic:nvPicPr>
                  <pic:blipFill>
                    <a:blip r:embed="rId7">
                      <a:extLst>
                        <a:ext uri="{28A0092B-C50C-407E-A947-70E740481C1C}">
                          <a14:useLocalDpi xmlns:a14="http://schemas.microsoft.com/office/drawing/2010/main" val="0"/>
                        </a:ext>
                      </a:extLst>
                    </a:blip>
                    <a:stretch>
                      <a:fillRect/>
                    </a:stretch>
                  </pic:blipFill>
                  <pic:spPr>
                    <a:xfrm>
                      <a:off x="0" y="0"/>
                      <a:ext cx="1248001" cy="1418183"/>
                    </a:xfrm>
                    <a:prstGeom prst="rect">
                      <a:avLst/>
                    </a:prstGeom>
                  </pic:spPr>
                </pic:pic>
              </a:graphicData>
            </a:graphic>
          </wp:inline>
        </w:drawing>
      </w:r>
    </w:p>
    <w:p w:rsidR="005032CF" w:rsidRDefault="005032CF" w:rsidP="00A950E8">
      <w:pPr>
        <w:widowControl w:val="0"/>
        <w:suppressAutoHyphens/>
        <w:spacing w:after="0" w:line="240" w:lineRule="auto"/>
        <w:jc w:val="center"/>
        <w:rPr>
          <w:rFonts w:ascii="Times New Roman" w:eastAsia="Lucida Sans Unicode" w:hAnsi="Times New Roman" w:cs="Times New Roman"/>
          <w:b/>
          <w:kern w:val="1"/>
          <w:sz w:val="28"/>
          <w:szCs w:val="28"/>
          <w:lang w:eastAsia="hi-IN" w:bidi="hi-IN"/>
        </w:rPr>
      </w:pPr>
    </w:p>
    <w:p w:rsidR="005032CF" w:rsidRPr="002E6D5A" w:rsidRDefault="00371A96" w:rsidP="00A950E8">
      <w:pPr>
        <w:widowControl w:val="0"/>
        <w:suppressAutoHyphens/>
        <w:spacing w:after="0" w:line="240" w:lineRule="auto"/>
        <w:jc w:val="center"/>
        <w:rPr>
          <w:rFonts w:ascii="Franklin Gothic Medium Cond" w:eastAsia="Lucida Sans Unicode" w:hAnsi="Franklin Gothic Medium Cond" w:cs="Times New Roman"/>
          <w:kern w:val="1"/>
          <w:sz w:val="28"/>
          <w:szCs w:val="28"/>
          <w:lang w:eastAsia="hi-IN" w:bidi="hi-IN"/>
        </w:rPr>
      </w:pPr>
      <w:r>
        <w:rPr>
          <w:rFonts w:ascii="Franklin Gothic Medium Cond" w:eastAsia="Lucida Sans Unicode" w:hAnsi="Franklin Gothic Medium Cond" w:cs="Times New Roman"/>
          <w:kern w:val="1"/>
          <w:sz w:val="28"/>
          <w:szCs w:val="28"/>
          <w:lang w:eastAsia="hi-IN" w:bidi="hi-IN"/>
        </w:rPr>
        <w:t>ПРОКУРАТУРА</w:t>
      </w:r>
    </w:p>
    <w:p w:rsidR="00A950E8" w:rsidRDefault="00387591" w:rsidP="00A950E8">
      <w:pPr>
        <w:widowControl w:val="0"/>
        <w:suppressAutoHyphens/>
        <w:spacing w:after="0" w:line="240" w:lineRule="auto"/>
        <w:jc w:val="center"/>
        <w:rPr>
          <w:rFonts w:ascii="Franklin Gothic Medium Cond" w:eastAsia="Lucida Sans Unicode" w:hAnsi="Franklin Gothic Medium Cond" w:cs="Times New Roman"/>
          <w:kern w:val="1"/>
          <w:sz w:val="28"/>
          <w:szCs w:val="28"/>
          <w:lang w:eastAsia="hi-IN" w:bidi="hi-IN"/>
        </w:rPr>
      </w:pPr>
      <w:r>
        <w:rPr>
          <w:rFonts w:ascii="Franklin Gothic Medium Cond" w:eastAsia="Lucida Sans Unicode" w:hAnsi="Franklin Gothic Medium Cond" w:cs="Times New Roman"/>
          <w:kern w:val="1"/>
          <w:sz w:val="28"/>
          <w:szCs w:val="28"/>
          <w:lang w:eastAsia="hi-IN" w:bidi="hi-IN"/>
        </w:rPr>
        <w:t>УСТЬ-ВЫМСКОГО</w:t>
      </w:r>
      <w:r w:rsidR="00BA028D">
        <w:rPr>
          <w:rFonts w:ascii="Franklin Gothic Medium Cond" w:eastAsia="Lucida Sans Unicode" w:hAnsi="Franklin Gothic Medium Cond" w:cs="Times New Roman"/>
          <w:kern w:val="1"/>
          <w:sz w:val="28"/>
          <w:szCs w:val="28"/>
          <w:lang w:eastAsia="hi-IN" w:bidi="hi-IN"/>
        </w:rPr>
        <w:t xml:space="preserve"> РАЙОНА</w:t>
      </w:r>
    </w:p>
    <w:p w:rsidR="00441DD2" w:rsidRPr="002E6D5A" w:rsidRDefault="00441DD2" w:rsidP="00A950E8">
      <w:pPr>
        <w:widowControl w:val="0"/>
        <w:suppressAutoHyphens/>
        <w:spacing w:after="0" w:line="240" w:lineRule="auto"/>
        <w:jc w:val="center"/>
        <w:rPr>
          <w:rFonts w:ascii="Franklin Gothic Medium Cond" w:eastAsia="Lucida Sans Unicode" w:hAnsi="Franklin Gothic Medium Cond" w:cs="Times New Roman"/>
          <w:kern w:val="1"/>
          <w:sz w:val="28"/>
          <w:szCs w:val="28"/>
          <w:lang w:eastAsia="hi-IN" w:bidi="hi-IN"/>
        </w:rPr>
      </w:pPr>
      <w:r>
        <w:rPr>
          <w:rFonts w:ascii="Franklin Gothic Medium Cond" w:eastAsia="Lucida Sans Unicode" w:hAnsi="Franklin Gothic Medium Cond" w:cs="Times New Roman"/>
          <w:kern w:val="1"/>
          <w:sz w:val="28"/>
          <w:szCs w:val="28"/>
          <w:lang w:eastAsia="hi-IN" w:bidi="hi-IN"/>
        </w:rPr>
        <w:t>2021 год</w:t>
      </w:r>
      <w:bookmarkStart w:id="0" w:name="_GoBack"/>
      <w:bookmarkEnd w:id="0"/>
    </w:p>
    <w:p w:rsidR="00410831" w:rsidRPr="00A950E8" w:rsidRDefault="00410831" w:rsidP="00D71828">
      <w:pPr>
        <w:widowControl w:val="0"/>
        <w:suppressAutoHyphens/>
        <w:spacing w:after="0" w:line="240" w:lineRule="auto"/>
        <w:rPr>
          <w:rFonts w:ascii="Times New Roman" w:eastAsia="Lucida Sans Unicode" w:hAnsi="Times New Roman" w:cs="Times New Roman"/>
          <w:b/>
          <w:kern w:val="1"/>
          <w:sz w:val="20"/>
          <w:szCs w:val="20"/>
          <w:lang w:eastAsia="hi-IN" w:bidi="hi-IN"/>
        </w:rPr>
      </w:pPr>
    </w:p>
    <w:p w:rsidR="005032CF" w:rsidRDefault="005032CF" w:rsidP="00A950E8">
      <w:pPr>
        <w:widowControl w:val="0"/>
        <w:suppressAutoHyphens/>
        <w:spacing w:after="0" w:line="240" w:lineRule="auto"/>
        <w:jc w:val="center"/>
        <w:rPr>
          <w:rFonts w:ascii="Times New Roman" w:eastAsia="Lucida Sans Unicode" w:hAnsi="Times New Roman" w:cs="Times New Roman"/>
          <w:b/>
          <w:color w:val="7030A0"/>
          <w:kern w:val="1"/>
          <w:sz w:val="32"/>
          <w:szCs w:val="32"/>
          <w:lang w:eastAsia="hi-IN" w:bidi="hi-IN"/>
        </w:rPr>
      </w:pPr>
    </w:p>
    <w:p w:rsidR="00A950E8" w:rsidRPr="00371A96" w:rsidRDefault="005233E0" w:rsidP="00A950E8">
      <w:pPr>
        <w:widowControl w:val="0"/>
        <w:suppressAutoHyphens/>
        <w:spacing w:after="0" w:line="240" w:lineRule="auto"/>
        <w:jc w:val="center"/>
        <w:rPr>
          <w:rFonts w:ascii="Franklin Gothic Medium Cond" w:eastAsia="Lucida Sans Unicode" w:hAnsi="Franklin Gothic Medium Cond" w:cs="Times New Roman"/>
          <w:color w:val="7030A0"/>
          <w:kern w:val="1"/>
          <w:sz w:val="40"/>
          <w:szCs w:val="32"/>
          <w:lang w:eastAsia="hi-IN" w:bidi="hi-IN"/>
        </w:rPr>
      </w:pPr>
      <w:r w:rsidRPr="00371A96">
        <w:rPr>
          <w:rFonts w:ascii="Franklin Gothic Medium Cond" w:eastAsia="Lucida Sans Unicode" w:hAnsi="Franklin Gothic Medium Cond" w:cs="Times New Roman"/>
          <w:color w:val="7030A0"/>
          <w:kern w:val="1"/>
          <w:sz w:val="40"/>
          <w:szCs w:val="32"/>
          <w:lang w:eastAsia="hi-IN" w:bidi="hi-IN"/>
        </w:rPr>
        <w:t>ПАМЯТКА</w:t>
      </w:r>
    </w:p>
    <w:p w:rsidR="00410831" w:rsidRPr="002E6D5A" w:rsidRDefault="00410831" w:rsidP="00A950E8">
      <w:pPr>
        <w:widowControl w:val="0"/>
        <w:suppressAutoHyphens/>
        <w:spacing w:after="0" w:line="240" w:lineRule="auto"/>
        <w:jc w:val="center"/>
        <w:rPr>
          <w:rFonts w:ascii="Franklin Gothic Medium Cond" w:eastAsia="Lucida Sans Unicode" w:hAnsi="Franklin Gothic Medium Cond" w:cs="Times New Roman"/>
          <w:color w:val="7030A0"/>
          <w:kern w:val="1"/>
          <w:sz w:val="20"/>
          <w:szCs w:val="20"/>
          <w:lang w:eastAsia="hi-IN" w:bidi="hi-IN"/>
        </w:rPr>
      </w:pPr>
    </w:p>
    <w:p w:rsidR="00A950E8" w:rsidRPr="00371A96" w:rsidRDefault="00371A96" w:rsidP="00B72DD2">
      <w:pPr>
        <w:widowControl w:val="0"/>
        <w:suppressAutoHyphens/>
        <w:spacing w:after="0" w:line="240" w:lineRule="auto"/>
        <w:ind w:left="142"/>
        <w:jc w:val="center"/>
        <w:rPr>
          <w:rFonts w:ascii="Franklin Gothic Medium Cond" w:eastAsia="Lucida Sans Unicode" w:hAnsi="Franklin Gothic Medium Cond" w:cs="Times New Roman"/>
          <w:color w:val="F45B06"/>
          <w:kern w:val="32"/>
          <w:sz w:val="40"/>
          <w:szCs w:val="28"/>
          <w:lang w:eastAsia="hi-IN" w:bidi="hi-IN"/>
        </w:rPr>
      </w:pPr>
      <w:r w:rsidRPr="00371A96">
        <w:rPr>
          <w:rFonts w:ascii="Franklin Gothic Medium Cond" w:eastAsia="Lucida Sans Unicode" w:hAnsi="Franklin Gothic Medium Cond" w:cs="Times New Roman"/>
          <w:color w:val="F45B06"/>
          <w:kern w:val="32"/>
          <w:sz w:val="40"/>
          <w:szCs w:val="28"/>
          <w:lang w:eastAsia="hi-IN" w:bidi="hi-IN"/>
        </w:rPr>
        <w:t>ОБ ОТВЕТСТВЕННОСТИ ЗА ЭКСТРЕМИЗМ</w:t>
      </w:r>
    </w:p>
    <w:p w:rsidR="007E7F10" w:rsidRPr="002E6D5A" w:rsidRDefault="007E7F10" w:rsidP="00B72DD2">
      <w:pPr>
        <w:widowControl w:val="0"/>
        <w:suppressAutoHyphens/>
        <w:spacing w:after="0" w:line="240" w:lineRule="auto"/>
        <w:ind w:left="142"/>
        <w:jc w:val="center"/>
        <w:rPr>
          <w:rFonts w:ascii="Franklin Gothic Medium Cond" w:eastAsia="Lucida Sans Unicode" w:hAnsi="Franklin Gothic Medium Cond" w:cs="Mangal"/>
          <w:kern w:val="1"/>
          <w:sz w:val="28"/>
          <w:szCs w:val="28"/>
          <w:lang w:eastAsia="hi-IN" w:bidi="hi-IN"/>
        </w:rPr>
      </w:pPr>
    </w:p>
    <w:p w:rsidR="005032CF" w:rsidRDefault="005032CF" w:rsidP="00A950E8">
      <w:pPr>
        <w:widowControl w:val="0"/>
        <w:suppressAutoHyphens/>
        <w:spacing w:after="0" w:line="240" w:lineRule="auto"/>
        <w:jc w:val="center"/>
        <w:rPr>
          <w:rFonts w:ascii="Arial" w:eastAsia="Lucida Sans Unicode" w:hAnsi="Arial" w:cs="Mangal"/>
          <w:kern w:val="1"/>
          <w:sz w:val="20"/>
          <w:szCs w:val="20"/>
          <w:lang w:eastAsia="hi-IN" w:bidi="hi-IN"/>
        </w:rPr>
      </w:pPr>
    </w:p>
    <w:p w:rsidR="00027CBE" w:rsidRDefault="00027CBE" w:rsidP="00A950E8">
      <w:pPr>
        <w:widowControl w:val="0"/>
        <w:suppressAutoHyphens/>
        <w:spacing w:after="0" w:line="240" w:lineRule="auto"/>
        <w:jc w:val="center"/>
        <w:rPr>
          <w:noProof/>
          <w:sz w:val="24"/>
          <w:lang w:eastAsia="ru-RU"/>
        </w:rPr>
      </w:pPr>
      <w:r>
        <w:rPr>
          <w:noProof/>
          <w:sz w:val="24"/>
          <w:lang w:eastAsia="ru-RU"/>
        </w:rPr>
        <w:drawing>
          <wp:anchor distT="0" distB="0" distL="114300" distR="114300" simplePos="0" relativeHeight="251663360" behindDoc="1" locked="0" layoutInCell="1" allowOverlap="1">
            <wp:simplePos x="0" y="0"/>
            <wp:positionH relativeFrom="column">
              <wp:posOffset>428625</wp:posOffset>
            </wp:positionH>
            <wp:positionV relativeFrom="paragraph">
              <wp:posOffset>12700</wp:posOffset>
            </wp:positionV>
            <wp:extent cx="4236520" cy="1274266"/>
            <wp:effectExtent l="0" t="0" r="0" b="2540"/>
            <wp:wrapNone/>
            <wp:docPr id="4" name="Рисунок 4" descr="C:\Users\tolmacheva_nv\Pictures\экстр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lmacheva_nv\Pictures\экстр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6520" cy="1274266"/>
                    </a:xfrm>
                    <a:prstGeom prst="rect">
                      <a:avLst/>
                    </a:prstGeom>
                    <a:noFill/>
                    <a:ln>
                      <a:noFill/>
                    </a:ln>
                  </pic:spPr>
                </pic:pic>
              </a:graphicData>
            </a:graphic>
          </wp:anchor>
        </w:drawing>
      </w:r>
    </w:p>
    <w:p w:rsidR="005032CF" w:rsidRDefault="005032CF" w:rsidP="00A950E8">
      <w:pPr>
        <w:widowControl w:val="0"/>
        <w:suppressAutoHyphens/>
        <w:spacing w:after="0" w:line="240" w:lineRule="auto"/>
        <w:jc w:val="center"/>
        <w:rPr>
          <w:rFonts w:ascii="Arial" w:eastAsia="Lucida Sans Unicode" w:hAnsi="Arial" w:cs="Mangal"/>
          <w:noProof/>
          <w:kern w:val="1"/>
          <w:sz w:val="20"/>
          <w:szCs w:val="20"/>
          <w:lang w:eastAsia="ru-RU"/>
        </w:rPr>
      </w:pPr>
    </w:p>
    <w:p w:rsidR="00183993" w:rsidRDefault="00183993" w:rsidP="00A950E8">
      <w:pPr>
        <w:widowControl w:val="0"/>
        <w:suppressAutoHyphens/>
        <w:spacing w:after="0" w:line="240" w:lineRule="auto"/>
        <w:jc w:val="center"/>
        <w:rPr>
          <w:rFonts w:ascii="Arial" w:eastAsia="Lucida Sans Unicode" w:hAnsi="Arial" w:cs="Mangal"/>
          <w:noProof/>
          <w:kern w:val="1"/>
          <w:sz w:val="20"/>
          <w:szCs w:val="20"/>
          <w:lang w:eastAsia="ru-RU"/>
        </w:rPr>
      </w:pPr>
    </w:p>
    <w:p w:rsidR="00183993" w:rsidRDefault="00183993" w:rsidP="00A950E8">
      <w:pPr>
        <w:widowControl w:val="0"/>
        <w:suppressAutoHyphens/>
        <w:spacing w:after="0" w:line="240" w:lineRule="auto"/>
        <w:jc w:val="center"/>
        <w:rPr>
          <w:rFonts w:ascii="Arial" w:eastAsia="Lucida Sans Unicode" w:hAnsi="Arial" w:cs="Mangal"/>
          <w:noProof/>
          <w:kern w:val="1"/>
          <w:sz w:val="20"/>
          <w:szCs w:val="20"/>
          <w:lang w:eastAsia="ru-RU"/>
        </w:rPr>
      </w:pPr>
    </w:p>
    <w:p w:rsidR="00183993" w:rsidRDefault="00183993" w:rsidP="00A950E8">
      <w:pPr>
        <w:widowControl w:val="0"/>
        <w:suppressAutoHyphens/>
        <w:spacing w:after="0" w:line="240" w:lineRule="auto"/>
        <w:jc w:val="center"/>
        <w:rPr>
          <w:rFonts w:ascii="Arial" w:eastAsia="Lucida Sans Unicode" w:hAnsi="Arial" w:cs="Mangal"/>
          <w:noProof/>
          <w:kern w:val="1"/>
          <w:sz w:val="20"/>
          <w:szCs w:val="20"/>
          <w:lang w:eastAsia="ru-RU"/>
        </w:rPr>
      </w:pPr>
    </w:p>
    <w:p w:rsidR="00183993" w:rsidRDefault="00183993" w:rsidP="00A950E8">
      <w:pPr>
        <w:widowControl w:val="0"/>
        <w:suppressAutoHyphens/>
        <w:spacing w:after="0" w:line="240" w:lineRule="auto"/>
        <w:jc w:val="center"/>
        <w:rPr>
          <w:rFonts w:ascii="Arial" w:eastAsia="Lucida Sans Unicode" w:hAnsi="Arial" w:cs="Mangal"/>
          <w:noProof/>
          <w:kern w:val="1"/>
          <w:sz w:val="20"/>
          <w:szCs w:val="20"/>
          <w:lang w:eastAsia="ru-RU"/>
        </w:rPr>
      </w:pPr>
    </w:p>
    <w:p w:rsidR="00183993" w:rsidRDefault="00183993" w:rsidP="00A950E8">
      <w:pPr>
        <w:widowControl w:val="0"/>
        <w:suppressAutoHyphens/>
        <w:spacing w:after="0" w:line="240" w:lineRule="auto"/>
        <w:jc w:val="center"/>
        <w:rPr>
          <w:rFonts w:ascii="Arial" w:eastAsia="Lucida Sans Unicode" w:hAnsi="Arial" w:cs="Mangal"/>
          <w:noProof/>
          <w:kern w:val="1"/>
          <w:sz w:val="20"/>
          <w:szCs w:val="20"/>
          <w:lang w:eastAsia="ru-RU"/>
        </w:rPr>
      </w:pPr>
    </w:p>
    <w:p w:rsidR="00183993" w:rsidRDefault="00183993" w:rsidP="00A950E8">
      <w:pPr>
        <w:widowControl w:val="0"/>
        <w:suppressAutoHyphens/>
        <w:spacing w:after="0" w:line="240" w:lineRule="auto"/>
        <w:jc w:val="center"/>
        <w:rPr>
          <w:rFonts w:ascii="Arial" w:eastAsia="Lucida Sans Unicode" w:hAnsi="Arial" w:cs="Mangal"/>
          <w:kern w:val="1"/>
          <w:sz w:val="20"/>
          <w:szCs w:val="20"/>
          <w:lang w:eastAsia="hi-IN" w:bidi="hi-IN"/>
        </w:rPr>
      </w:pPr>
    </w:p>
    <w:p w:rsidR="005032CF" w:rsidRDefault="005032CF" w:rsidP="00A950E8">
      <w:pPr>
        <w:widowControl w:val="0"/>
        <w:suppressAutoHyphens/>
        <w:spacing w:after="0" w:line="240" w:lineRule="auto"/>
        <w:jc w:val="center"/>
        <w:rPr>
          <w:rFonts w:ascii="Arial" w:eastAsia="Lucida Sans Unicode" w:hAnsi="Arial" w:cs="Mangal"/>
          <w:kern w:val="1"/>
          <w:sz w:val="20"/>
          <w:szCs w:val="20"/>
          <w:lang w:eastAsia="hi-IN" w:bidi="hi-IN"/>
        </w:rPr>
      </w:pPr>
    </w:p>
    <w:p w:rsidR="00BB41F4" w:rsidRDefault="00BB41F4" w:rsidP="00A950E8">
      <w:pPr>
        <w:widowControl w:val="0"/>
        <w:suppressAutoHyphens/>
        <w:spacing w:after="0" w:line="240" w:lineRule="auto"/>
        <w:jc w:val="center"/>
        <w:rPr>
          <w:rFonts w:ascii="Arial" w:eastAsia="Lucida Sans Unicode" w:hAnsi="Arial" w:cs="Mangal"/>
          <w:kern w:val="1"/>
          <w:sz w:val="20"/>
          <w:szCs w:val="20"/>
          <w:lang w:eastAsia="hi-IN" w:bidi="hi-IN"/>
        </w:rPr>
      </w:pPr>
    </w:p>
    <w:p w:rsidR="00BB41F4" w:rsidRDefault="00BB41F4" w:rsidP="00A950E8">
      <w:pPr>
        <w:widowControl w:val="0"/>
        <w:suppressAutoHyphens/>
        <w:spacing w:after="0" w:line="240" w:lineRule="auto"/>
        <w:jc w:val="center"/>
        <w:rPr>
          <w:rFonts w:ascii="Arial" w:eastAsia="Lucida Sans Unicode" w:hAnsi="Arial" w:cs="Mangal"/>
          <w:kern w:val="1"/>
          <w:sz w:val="20"/>
          <w:szCs w:val="20"/>
          <w:lang w:eastAsia="hi-IN" w:bidi="hi-IN"/>
        </w:rPr>
      </w:pPr>
    </w:p>
    <w:p w:rsidR="005416ED" w:rsidRPr="00A950E8" w:rsidRDefault="005416ED" w:rsidP="00A950E8">
      <w:pPr>
        <w:widowControl w:val="0"/>
        <w:suppressAutoHyphens/>
        <w:spacing w:after="0" w:line="240" w:lineRule="auto"/>
        <w:jc w:val="center"/>
        <w:rPr>
          <w:rFonts w:ascii="Arial" w:eastAsia="Lucida Sans Unicode" w:hAnsi="Arial" w:cs="Mangal"/>
          <w:kern w:val="1"/>
          <w:sz w:val="20"/>
          <w:szCs w:val="20"/>
          <w:lang w:eastAsia="hi-IN" w:bidi="hi-IN"/>
        </w:rPr>
      </w:pPr>
    </w:p>
    <w:p w:rsidR="00A950E8" w:rsidRDefault="00A950E8" w:rsidP="005416ED">
      <w:pPr>
        <w:widowControl w:val="0"/>
        <w:suppressAutoHyphens/>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br w:type="page"/>
      </w:r>
    </w:p>
    <w:p w:rsidR="007E7F10" w:rsidRPr="00371A96" w:rsidRDefault="00371A96" w:rsidP="00BB41F4">
      <w:pPr>
        <w:spacing w:after="120"/>
        <w:ind w:left="284" w:right="284" w:firstLine="709"/>
        <w:jc w:val="center"/>
        <w:rPr>
          <w:b/>
          <w:sz w:val="24"/>
        </w:rPr>
      </w:pPr>
      <w:r w:rsidRPr="00371A96">
        <w:rPr>
          <w:b/>
          <w:sz w:val="24"/>
        </w:rPr>
        <w:lastRenderedPageBreak/>
        <w:t>ФОРМЫ ЭКСТРЕМИСТСКОЙ ДЕЯТЕЛЬНОСТИ:</w:t>
      </w:r>
    </w:p>
    <w:p w:rsidR="007E7F10" w:rsidRPr="00371A96" w:rsidRDefault="007E7F10" w:rsidP="00BB41F4">
      <w:pPr>
        <w:spacing w:after="120" w:line="240" w:lineRule="auto"/>
        <w:ind w:left="284" w:right="284" w:firstLine="425"/>
        <w:jc w:val="both"/>
        <w:rPr>
          <w:sz w:val="24"/>
        </w:rPr>
      </w:pPr>
      <w:r w:rsidRPr="00371A96">
        <w:rPr>
          <w:sz w:val="24"/>
        </w:rPr>
        <w:t xml:space="preserve"> - пропаганда и публичное демонстрирование нацистской атрибутики или символики;</w:t>
      </w:r>
    </w:p>
    <w:p w:rsidR="007E7F10" w:rsidRPr="00371A96" w:rsidRDefault="007E7F10" w:rsidP="00BB41F4">
      <w:pPr>
        <w:spacing w:after="120" w:line="240" w:lineRule="auto"/>
        <w:ind w:left="284" w:right="284" w:firstLine="425"/>
        <w:jc w:val="both"/>
        <w:rPr>
          <w:sz w:val="24"/>
        </w:rPr>
      </w:pPr>
      <w:r w:rsidRPr="00371A96">
        <w:rPr>
          <w:sz w:val="24"/>
        </w:rPr>
        <w:t xml:space="preserve"> - публичные призывы к осуществлению указанной деятельности;</w:t>
      </w:r>
    </w:p>
    <w:p w:rsidR="007E7F10" w:rsidRPr="00371A96" w:rsidRDefault="007E7F10" w:rsidP="00BB41F4">
      <w:pPr>
        <w:spacing w:after="120" w:line="240" w:lineRule="auto"/>
        <w:ind w:left="284" w:right="284" w:firstLine="425"/>
        <w:jc w:val="both"/>
        <w:rPr>
          <w:sz w:val="24"/>
        </w:rPr>
      </w:pPr>
      <w:r w:rsidRPr="00371A96">
        <w:rPr>
          <w:sz w:val="24"/>
        </w:rPr>
        <w:t xml:space="preserve"> - финансирование указанной деятельности, либо иное содействие в планировании, организации, подготовке и совершении указанных действий</w:t>
      </w:r>
      <w:r w:rsidR="00371A96">
        <w:rPr>
          <w:sz w:val="24"/>
        </w:rPr>
        <w:t>.</w:t>
      </w:r>
    </w:p>
    <w:p w:rsidR="007E7F10" w:rsidRPr="00371A96" w:rsidRDefault="007E7F10" w:rsidP="00BB41F4">
      <w:pPr>
        <w:spacing w:after="120" w:line="240" w:lineRule="auto"/>
        <w:ind w:left="284" w:right="284" w:firstLine="425"/>
        <w:jc w:val="both"/>
        <w:rPr>
          <w:b/>
          <w:color w:val="FF5050"/>
          <w:sz w:val="24"/>
        </w:rPr>
      </w:pPr>
      <w:r w:rsidRPr="00371A96">
        <w:rPr>
          <w:b/>
          <w:color w:val="FF5050"/>
          <w:sz w:val="24"/>
        </w:rPr>
        <w:t>В соответствии со ст.29 Конституции РФ,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7E7F10" w:rsidRPr="00371A96" w:rsidRDefault="007E7F10" w:rsidP="00BB41F4">
      <w:pPr>
        <w:spacing w:after="120" w:line="240" w:lineRule="auto"/>
        <w:ind w:left="284" w:right="284" w:firstLine="425"/>
        <w:jc w:val="both"/>
        <w:rPr>
          <w:sz w:val="24"/>
        </w:rPr>
      </w:pPr>
      <w:r w:rsidRPr="00371A96">
        <w:rPr>
          <w:sz w:val="24"/>
        </w:rPr>
        <w:t>В соответствии со ст.13 Федерального закона №114-ФЗ от 25.07.2002 «О противодействии экстремистской деятельности», 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7E7F10" w:rsidRPr="00371A96" w:rsidRDefault="00371A96" w:rsidP="00BB41F4">
      <w:pPr>
        <w:spacing w:after="120"/>
        <w:ind w:left="284" w:right="284" w:firstLine="425"/>
        <w:jc w:val="center"/>
        <w:rPr>
          <w:b/>
          <w:sz w:val="24"/>
        </w:rPr>
      </w:pPr>
      <w:r w:rsidRPr="00371A96">
        <w:rPr>
          <w:b/>
          <w:sz w:val="24"/>
        </w:rPr>
        <w:t>ОТВЕТСТВЕННОСТЬ</w:t>
      </w:r>
    </w:p>
    <w:p w:rsidR="007E7F10" w:rsidRPr="00371A96" w:rsidRDefault="007E7F10" w:rsidP="00BB41F4">
      <w:pPr>
        <w:spacing w:after="120" w:line="240" w:lineRule="auto"/>
        <w:ind w:left="284" w:right="284" w:firstLine="425"/>
        <w:jc w:val="both"/>
        <w:rPr>
          <w:sz w:val="24"/>
        </w:rPr>
      </w:pPr>
      <w:r w:rsidRPr="00371A96">
        <w:rPr>
          <w:sz w:val="24"/>
        </w:rPr>
        <w:t>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предусмотрена административная ответственность по ст.20.29 Кодекса РФ об административных правонарушениях.</w:t>
      </w:r>
    </w:p>
    <w:p w:rsidR="00BB41F4" w:rsidRDefault="007E7F10" w:rsidP="00BB41F4">
      <w:pPr>
        <w:spacing w:after="120" w:line="240" w:lineRule="auto"/>
        <w:ind w:left="284" w:right="284" w:firstLine="425"/>
        <w:jc w:val="both"/>
        <w:rPr>
          <w:noProof/>
          <w:sz w:val="24"/>
          <w:lang w:eastAsia="ru-RU"/>
        </w:rPr>
      </w:pPr>
      <w:r w:rsidRPr="00371A96">
        <w:rPr>
          <w:sz w:val="24"/>
        </w:rPr>
        <w:t xml:space="preserve">Копия вступившего в законную силу решения о признании информационных материалов экстремистскими, направляется судом в </w:t>
      </w:r>
    </w:p>
    <w:p w:rsidR="007E7F10" w:rsidRPr="00371A96" w:rsidRDefault="007E7F10" w:rsidP="00BB41F4">
      <w:pPr>
        <w:spacing w:after="120" w:line="240" w:lineRule="auto"/>
        <w:ind w:left="284" w:right="284" w:firstLine="425"/>
        <w:jc w:val="both"/>
        <w:rPr>
          <w:sz w:val="24"/>
        </w:rPr>
      </w:pPr>
      <w:r w:rsidRPr="00371A96">
        <w:rPr>
          <w:sz w:val="24"/>
        </w:rPr>
        <w:t xml:space="preserve">трехдневный срок в Министерство юстиции Российской Федерации, которое на основании судебного решения в течение </w:t>
      </w:r>
      <w:r w:rsidRPr="00371A96">
        <w:rPr>
          <w:sz w:val="24"/>
        </w:rPr>
        <w:t>тридцати дней вносит их в федеральный список экстремистских материалов.</w:t>
      </w:r>
    </w:p>
    <w:p w:rsidR="007E7F10" w:rsidRPr="00371A96" w:rsidRDefault="007E7F10" w:rsidP="00BB41F4">
      <w:pPr>
        <w:spacing w:after="120" w:line="240" w:lineRule="auto"/>
        <w:ind w:left="284" w:right="284" w:firstLine="709"/>
        <w:jc w:val="both"/>
        <w:rPr>
          <w:sz w:val="24"/>
        </w:rPr>
      </w:pPr>
      <w:r w:rsidRPr="00371A96">
        <w:rPr>
          <w:sz w:val="24"/>
        </w:rPr>
        <w:t xml:space="preserve">Федеральный список экстремистских материалов опубликован на официальном интернет-сайте Министерства юстиции Российской Федерации </w:t>
      </w:r>
      <w:hyperlink r:id="rId9" w:history="1">
        <w:r w:rsidRPr="00371A96">
          <w:rPr>
            <w:rStyle w:val="a6"/>
            <w:sz w:val="24"/>
          </w:rPr>
          <w:t>https://minjust.ru/ru/extremist-materials</w:t>
        </w:r>
      </w:hyperlink>
      <w:r w:rsidRPr="00371A96">
        <w:rPr>
          <w:sz w:val="24"/>
        </w:rPr>
        <w:t xml:space="preserve"> и является общедоступным. Указанный список также публикуется в средствах массовой информации.</w:t>
      </w:r>
    </w:p>
    <w:p w:rsidR="007E7F10" w:rsidRPr="00371A96" w:rsidRDefault="007E7F10" w:rsidP="00BB41F4">
      <w:pPr>
        <w:spacing w:after="120" w:line="240" w:lineRule="auto"/>
        <w:ind w:left="284" w:right="284" w:firstLine="709"/>
        <w:jc w:val="both"/>
        <w:rPr>
          <w:sz w:val="24"/>
        </w:rPr>
      </w:pPr>
      <w:r w:rsidRPr="00371A96">
        <w:rPr>
          <w:sz w:val="24"/>
        </w:rPr>
        <w:t>Незнание конкретным лицом того факта, что массово распространенный им материал включен в вышеуказанный список, не является основанием для освобождения от административной ответственности по статье 20.29 КоАП РФ.</w:t>
      </w:r>
    </w:p>
    <w:p w:rsidR="007E7F10" w:rsidRPr="00371A96" w:rsidRDefault="007E7F10" w:rsidP="00BB41F4">
      <w:pPr>
        <w:spacing w:after="120" w:line="240" w:lineRule="auto"/>
        <w:ind w:left="284" w:right="284" w:firstLine="709"/>
        <w:jc w:val="both"/>
        <w:rPr>
          <w:sz w:val="24"/>
        </w:rPr>
      </w:pPr>
      <w:r w:rsidRPr="00371A96">
        <w:rPr>
          <w:sz w:val="24"/>
        </w:rPr>
        <w:t>За пропаганду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предусмотрена административная ответственность по ст.20.3 КоАП РФ.</w:t>
      </w:r>
    </w:p>
    <w:p w:rsidR="007E7F10" w:rsidRPr="00371A96" w:rsidRDefault="007E7F10" w:rsidP="00BB41F4">
      <w:pPr>
        <w:spacing w:after="120" w:line="240" w:lineRule="auto"/>
        <w:ind w:left="284" w:right="284" w:firstLine="709"/>
        <w:jc w:val="both"/>
        <w:rPr>
          <w:sz w:val="24"/>
        </w:rPr>
      </w:pPr>
      <w:r w:rsidRPr="00371A96">
        <w:rPr>
          <w:sz w:val="24"/>
        </w:rPr>
        <w:t>К преступлениям экстремистской направленности относятся: публичные призывы к осуществлению экстремистской деятельности, возбуждение ненависти или вражды, а равно унижение человеческого достоинства, организация экстремистского сообщества, организация деятельности экстремистской организации и предусмотрены ст.ст.280, 282, 282.1, 282.2 Уголовного кодекса РФ.</w:t>
      </w:r>
    </w:p>
    <w:p w:rsidR="00B72DD2" w:rsidRPr="00371A96" w:rsidRDefault="00BB41F4" w:rsidP="00BB41F4">
      <w:pPr>
        <w:spacing w:after="120" w:line="240" w:lineRule="auto"/>
        <w:ind w:left="284" w:right="284" w:firstLine="709"/>
        <w:jc w:val="both"/>
        <w:rPr>
          <w:sz w:val="24"/>
        </w:rPr>
      </w:pPr>
      <w:r>
        <w:rPr>
          <w:rFonts w:ascii="Arial" w:eastAsia="Lucida Sans Unicode" w:hAnsi="Arial" w:cs="Mangal"/>
          <w:noProof/>
          <w:kern w:val="1"/>
          <w:sz w:val="20"/>
          <w:szCs w:val="20"/>
          <w:lang w:eastAsia="ru-RU"/>
        </w:rPr>
        <w:drawing>
          <wp:anchor distT="0" distB="0" distL="114300" distR="114300" simplePos="0" relativeHeight="251662336" behindDoc="1" locked="0" layoutInCell="1" allowOverlap="1">
            <wp:simplePos x="0" y="0"/>
            <wp:positionH relativeFrom="column">
              <wp:posOffset>1438275</wp:posOffset>
            </wp:positionH>
            <wp:positionV relativeFrom="paragraph">
              <wp:posOffset>809625</wp:posOffset>
            </wp:positionV>
            <wp:extent cx="2276884" cy="1373017"/>
            <wp:effectExtent l="0" t="0" r="9525" b="0"/>
            <wp:wrapNone/>
            <wp:docPr id="2" name="Рисунок 2" descr="C:\Users\tolmacheva_nv\Pictures\экстремизм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lmacheva_nv\Pictures\экстремизм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6884" cy="1373017"/>
                    </a:xfrm>
                    <a:prstGeom prst="rect">
                      <a:avLst/>
                    </a:prstGeom>
                    <a:noFill/>
                    <a:ln>
                      <a:noFill/>
                    </a:ln>
                  </pic:spPr>
                </pic:pic>
              </a:graphicData>
            </a:graphic>
          </wp:anchor>
        </w:drawing>
      </w:r>
      <w:r w:rsidR="007E7F10" w:rsidRPr="00371A96">
        <w:rPr>
          <w:sz w:val="24"/>
        </w:rPr>
        <w:t>Уголовная ответственность за данные преступления возникает с 16 лет. Степень уголовной ответственности зависит от степени тяжести преступления – штраф от ста тысяч рублей до лишения свободы.</w:t>
      </w:r>
    </w:p>
    <w:sectPr w:rsidR="00B72DD2" w:rsidRPr="00371A96" w:rsidSect="00371A96">
      <w:pgSz w:w="16838" w:h="11906" w:orient="landscape"/>
      <w:pgMar w:top="567" w:right="395" w:bottom="709" w:left="284" w:header="708" w:footer="708" w:gutter="0"/>
      <w:cols w:num="2" w:space="28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 w:name="Franklin Gothic Medium Cond">
    <w:altName w:val="Calibri"/>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3D28"/>
    <w:multiLevelType w:val="multilevel"/>
    <w:tmpl w:val="D52A6B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BA3131"/>
    <w:multiLevelType w:val="multilevel"/>
    <w:tmpl w:val="E3E4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083A28"/>
    <w:multiLevelType w:val="multilevel"/>
    <w:tmpl w:val="925C6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124378"/>
    <w:multiLevelType w:val="multilevel"/>
    <w:tmpl w:val="30C8D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1E0E32"/>
    <w:multiLevelType w:val="hybridMultilevel"/>
    <w:tmpl w:val="7BFE4A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7E6DFA"/>
    <w:multiLevelType w:val="hybridMultilevel"/>
    <w:tmpl w:val="A36AB6BE"/>
    <w:lvl w:ilvl="0" w:tplc="72B2A7DE">
      <w:start w:val="1"/>
      <w:numFmt w:val="bullet"/>
      <w:lvlText w:val=""/>
      <w:lvlJc w:val="left"/>
      <w:pPr>
        <w:ind w:left="1544" w:hanging="360"/>
      </w:pPr>
      <w:rPr>
        <w:rFonts w:ascii="Symbol" w:hAnsi="Symbol" w:hint="default"/>
      </w:rPr>
    </w:lvl>
    <w:lvl w:ilvl="1" w:tplc="04190003" w:tentative="1">
      <w:start w:val="1"/>
      <w:numFmt w:val="bullet"/>
      <w:lvlText w:val="o"/>
      <w:lvlJc w:val="left"/>
      <w:pPr>
        <w:ind w:left="2264" w:hanging="360"/>
      </w:pPr>
      <w:rPr>
        <w:rFonts w:ascii="Courier New" w:hAnsi="Courier New" w:cs="Courier New" w:hint="default"/>
      </w:rPr>
    </w:lvl>
    <w:lvl w:ilvl="2" w:tplc="04190005" w:tentative="1">
      <w:start w:val="1"/>
      <w:numFmt w:val="bullet"/>
      <w:lvlText w:val=""/>
      <w:lvlJc w:val="left"/>
      <w:pPr>
        <w:ind w:left="2984" w:hanging="360"/>
      </w:pPr>
      <w:rPr>
        <w:rFonts w:ascii="Wingdings" w:hAnsi="Wingdings" w:hint="default"/>
      </w:rPr>
    </w:lvl>
    <w:lvl w:ilvl="3" w:tplc="04190001" w:tentative="1">
      <w:start w:val="1"/>
      <w:numFmt w:val="bullet"/>
      <w:lvlText w:val=""/>
      <w:lvlJc w:val="left"/>
      <w:pPr>
        <w:ind w:left="3704" w:hanging="360"/>
      </w:pPr>
      <w:rPr>
        <w:rFonts w:ascii="Symbol" w:hAnsi="Symbol" w:hint="default"/>
      </w:rPr>
    </w:lvl>
    <w:lvl w:ilvl="4" w:tplc="04190003" w:tentative="1">
      <w:start w:val="1"/>
      <w:numFmt w:val="bullet"/>
      <w:lvlText w:val="o"/>
      <w:lvlJc w:val="left"/>
      <w:pPr>
        <w:ind w:left="4424" w:hanging="360"/>
      </w:pPr>
      <w:rPr>
        <w:rFonts w:ascii="Courier New" w:hAnsi="Courier New" w:cs="Courier New" w:hint="default"/>
      </w:rPr>
    </w:lvl>
    <w:lvl w:ilvl="5" w:tplc="04190005" w:tentative="1">
      <w:start w:val="1"/>
      <w:numFmt w:val="bullet"/>
      <w:lvlText w:val=""/>
      <w:lvlJc w:val="left"/>
      <w:pPr>
        <w:ind w:left="5144" w:hanging="360"/>
      </w:pPr>
      <w:rPr>
        <w:rFonts w:ascii="Wingdings" w:hAnsi="Wingdings" w:hint="default"/>
      </w:rPr>
    </w:lvl>
    <w:lvl w:ilvl="6" w:tplc="04190001" w:tentative="1">
      <w:start w:val="1"/>
      <w:numFmt w:val="bullet"/>
      <w:lvlText w:val=""/>
      <w:lvlJc w:val="left"/>
      <w:pPr>
        <w:ind w:left="5864" w:hanging="360"/>
      </w:pPr>
      <w:rPr>
        <w:rFonts w:ascii="Symbol" w:hAnsi="Symbol" w:hint="default"/>
      </w:rPr>
    </w:lvl>
    <w:lvl w:ilvl="7" w:tplc="04190003" w:tentative="1">
      <w:start w:val="1"/>
      <w:numFmt w:val="bullet"/>
      <w:lvlText w:val="o"/>
      <w:lvlJc w:val="left"/>
      <w:pPr>
        <w:ind w:left="6584" w:hanging="360"/>
      </w:pPr>
      <w:rPr>
        <w:rFonts w:ascii="Courier New" w:hAnsi="Courier New" w:cs="Courier New" w:hint="default"/>
      </w:rPr>
    </w:lvl>
    <w:lvl w:ilvl="8" w:tplc="04190005" w:tentative="1">
      <w:start w:val="1"/>
      <w:numFmt w:val="bullet"/>
      <w:lvlText w:val=""/>
      <w:lvlJc w:val="left"/>
      <w:pPr>
        <w:ind w:left="7304" w:hanging="360"/>
      </w:pPr>
      <w:rPr>
        <w:rFonts w:ascii="Wingdings" w:hAnsi="Wingdings" w:hint="default"/>
      </w:rPr>
    </w:lvl>
  </w:abstractNum>
  <w:abstractNum w:abstractNumId="6" w15:restartNumberingAfterBreak="0">
    <w:nsid w:val="6A4352E5"/>
    <w:multiLevelType w:val="hybridMultilevel"/>
    <w:tmpl w:val="C63A30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72269"/>
    <w:rsid w:val="00027CBE"/>
    <w:rsid w:val="0005703C"/>
    <w:rsid w:val="00071A35"/>
    <w:rsid w:val="000C614D"/>
    <w:rsid w:val="000E100F"/>
    <w:rsid w:val="0015660A"/>
    <w:rsid w:val="00183993"/>
    <w:rsid w:val="001969B0"/>
    <w:rsid w:val="001B765C"/>
    <w:rsid w:val="001C2F39"/>
    <w:rsid w:val="00210426"/>
    <w:rsid w:val="00227F83"/>
    <w:rsid w:val="002929F1"/>
    <w:rsid w:val="002B0396"/>
    <w:rsid w:val="002D6FE0"/>
    <w:rsid w:val="002E6D5A"/>
    <w:rsid w:val="00313EEF"/>
    <w:rsid w:val="00332552"/>
    <w:rsid w:val="003634AF"/>
    <w:rsid w:val="00371A96"/>
    <w:rsid w:val="0037739B"/>
    <w:rsid w:val="00387591"/>
    <w:rsid w:val="003905D1"/>
    <w:rsid w:val="00410831"/>
    <w:rsid w:val="0043156B"/>
    <w:rsid w:val="00441DD2"/>
    <w:rsid w:val="00456F18"/>
    <w:rsid w:val="004A1072"/>
    <w:rsid w:val="004A7483"/>
    <w:rsid w:val="004B2900"/>
    <w:rsid w:val="005032CF"/>
    <w:rsid w:val="005152F6"/>
    <w:rsid w:val="005233E0"/>
    <w:rsid w:val="005416ED"/>
    <w:rsid w:val="00590D5B"/>
    <w:rsid w:val="005B13CC"/>
    <w:rsid w:val="005D40DE"/>
    <w:rsid w:val="006172B3"/>
    <w:rsid w:val="006710DE"/>
    <w:rsid w:val="00692C7C"/>
    <w:rsid w:val="006B13A6"/>
    <w:rsid w:val="00700274"/>
    <w:rsid w:val="007571F0"/>
    <w:rsid w:val="00773F30"/>
    <w:rsid w:val="007E7F10"/>
    <w:rsid w:val="00800FB4"/>
    <w:rsid w:val="00815786"/>
    <w:rsid w:val="008258A3"/>
    <w:rsid w:val="00853CDE"/>
    <w:rsid w:val="00887AAE"/>
    <w:rsid w:val="008A2A51"/>
    <w:rsid w:val="009C1ED0"/>
    <w:rsid w:val="009F1676"/>
    <w:rsid w:val="00A03DB8"/>
    <w:rsid w:val="00A950E8"/>
    <w:rsid w:val="00AC4F8E"/>
    <w:rsid w:val="00AE4731"/>
    <w:rsid w:val="00B20536"/>
    <w:rsid w:val="00B61B32"/>
    <w:rsid w:val="00B72269"/>
    <w:rsid w:val="00B72DD2"/>
    <w:rsid w:val="00B827C6"/>
    <w:rsid w:val="00BA028D"/>
    <w:rsid w:val="00BB41F4"/>
    <w:rsid w:val="00BF102B"/>
    <w:rsid w:val="00BF6535"/>
    <w:rsid w:val="00C24184"/>
    <w:rsid w:val="00C2427F"/>
    <w:rsid w:val="00C31120"/>
    <w:rsid w:val="00C46D2F"/>
    <w:rsid w:val="00C763DB"/>
    <w:rsid w:val="00C84ACA"/>
    <w:rsid w:val="00C931C5"/>
    <w:rsid w:val="00C9349D"/>
    <w:rsid w:val="00C93856"/>
    <w:rsid w:val="00D031ED"/>
    <w:rsid w:val="00D201F5"/>
    <w:rsid w:val="00D71828"/>
    <w:rsid w:val="00DC3936"/>
    <w:rsid w:val="00E46B94"/>
    <w:rsid w:val="00E91800"/>
    <w:rsid w:val="00EA5D50"/>
    <w:rsid w:val="00EB69BF"/>
    <w:rsid w:val="00ED39D3"/>
    <w:rsid w:val="00EF4968"/>
    <w:rsid w:val="00F41009"/>
    <w:rsid w:val="00F51D25"/>
    <w:rsid w:val="00F867A1"/>
    <w:rsid w:val="00FA16D6"/>
    <w:rsid w:val="00FC42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CF174"/>
  <w15:docId w15:val="{801B30A7-50DF-4397-9B9C-E70AFCFD6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73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08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10831"/>
    <w:pPr>
      <w:ind w:left="720"/>
      <w:contextualSpacing/>
    </w:pPr>
  </w:style>
  <w:style w:type="character" w:styleId="a5">
    <w:name w:val="Strong"/>
    <w:basedOn w:val="a0"/>
    <w:uiPriority w:val="22"/>
    <w:qFormat/>
    <w:rsid w:val="00773F30"/>
    <w:rPr>
      <w:b/>
      <w:bCs/>
    </w:rPr>
  </w:style>
  <w:style w:type="character" w:styleId="a6">
    <w:name w:val="Hyperlink"/>
    <w:basedOn w:val="a0"/>
    <w:uiPriority w:val="99"/>
    <w:unhideWhenUsed/>
    <w:rsid w:val="006B13A6"/>
    <w:rPr>
      <w:color w:val="0563C1" w:themeColor="hyperlink"/>
      <w:u w:val="single"/>
    </w:rPr>
  </w:style>
  <w:style w:type="paragraph" w:styleId="a7">
    <w:name w:val="Balloon Text"/>
    <w:basedOn w:val="a"/>
    <w:link w:val="a8"/>
    <w:uiPriority w:val="99"/>
    <w:semiHidden/>
    <w:unhideWhenUsed/>
    <w:rsid w:val="003905D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905D1"/>
    <w:rPr>
      <w:rFonts w:ascii="Segoe UI" w:hAnsi="Segoe UI" w:cs="Segoe UI"/>
      <w:sz w:val="18"/>
      <w:szCs w:val="18"/>
    </w:rPr>
  </w:style>
  <w:style w:type="paragraph" w:customStyle="1" w:styleId="ConsPlusNormal">
    <w:name w:val="ConsPlusNormal"/>
    <w:rsid w:val="006172B3"/>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866160">
      <w:bodyDiv w:val="1"/>
      <w:marLeft w:val="0"/>
      <w:marRight w:val="0"/>
      <w:marTop w:val="0"/>
      <w:marBottom w:val="0"/>
      <w:divBdr>
        <w:top w:val="none" w:sz="0" w:space="0" w:color="auto"/>
        <w:left w:val="none" w:sz="0" w:space="0" w:color="auto"/>
        <w:bottom w:val="none" w:sz="0" w:space="0" w:color="auto"/>
        <w:right w:val="none" w:sz="0" w:space="0" w:color="auto"/>
      </w:divBdr>
    </w:div>
    <w:div w:id="1702439404">
      <w:bodyDiv w:val="1"/>
      <w:marLeft w:val="0"/>
      <w:marRight w:val="0"/>
      <w:marTop w:val="0"/>
      <w:marBottom w:val="0"/>
      <w:divBdr>
        <w:top w:val="none" w:sz="0" w:space="0" w:color="auto"/>
        <w:left w:val="none" w:sz="0" w:space="0" w:color="auto"/>
        <w:bottom w:val="none" w:sz="0" w:space="0" w:color="auto"/>
        <w:right w:val="none" w:sz="0" w:space="0" w:color="auto"/>
      </w:divBdr>
    </w:div>
    <w:div w:id="171581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minjust.ru/ru/extremist-material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C8675-F49F-461B-AF58-6FEB82B91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552</Words>
  <Characters>3150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Новикова Екатерина Андреевна</cp:lastModifiedBy>
  <cp:revision>7</cp:revision>
  <cp:lastPrinted>2021-07-03T14:44:00Z</cp:lastPrinted>
  <dcterms:created xsi:type="dcterms:W3CDTF">2020-04-21T06:53:00Z</dcterms:created>
  <dcterms:modified xsi:type="dcterms:W3CDTF">2021-07-03T14:44:00Z</dcterms:modified>
</cp:coreProperties>
</file>