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B7" w:rsidRDefault="00BA52B7" w:rsidP="00BA52B7">
      <w:pPr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noProof/>
        </w:rPr>
        <w:drawing>
          <wp:inline distT="0" distB="0" distL="0" distR="0">
            <wp:extent cx="5715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B7" w:rsidRPr="00BA52B7" w:rsidRDefault="00BA52B7" w:rsidP="00BA52B7">
      <w:pPr>
        <w:jc w:val="center"/>
        <w:rPr>
          <w:rFonts w:ascii="Garamond" w:hAnsi="Garamond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800"/>
        <w:gridCol w:w="3883"/>
      </w:tblGrid>
      <w:tr w:rsidR="00BA52B7" w:rsidRPr="00BA52B7" w:rsidTr="00AA4EB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A52B7" w:rsidRDefault="00BA52B7" w:rsidP="00BA52B7">
            <w:pPr>
              <w:jc w:val="center"/>
              <w:rPr>
                <w:b/>
                <w:bCs/>
              </w:rPr>
            </w:pPr>
            <w:r w:rsidRPr="00BA52B7">
              <w:rPr>
                <w:b/>
                <w:bCs/>
              </w:rPr>
              <w:t>«МИКУНЬ»</w:t>
            </w:r>
          </w:p>
          <w:p w:rsidR="00BA52B7" w:rsidRPr="00BA52B7" w:rsidRDefault="00BA52B7" w:rsidP="00BA52B7">
            <w:pPr>
              <w:jc w:val="center"/>
              <w:rPr>
                <w:b/>
                <w:bCs/>
              </w:rPr>
            </w:pPr>
            <w:r w:rsidRPr="00BA52B7">
              <w:rPr>
                <w:b/>
                <w:bCs/>
              </w:rPr>
              <w:t xml:space="preserve"> КАР ОВМÖДЧÖМИНСА </w:t>
            </w:r>
            <w:proofErr w:type="gramStart"/>
            <w:r w:rsidRPr="00BA52B7">
              <w:rPr>
                <w:b/>
                <w:bCs/>
              </w:rPr>
              <w:t>СÖВЕТ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A52B7" w:rsidRPr="00BA52B7" w:rsidRDefault="00BA52B7" w:rsidP="00BA52B7">
            <w:pPr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BA52B7" w:rsidRDefault="00BA52B7" w:rsidP="00BA52B7">
            <w:pPr>
              <w:jc w:val="center"/>
              <w:rPr>
                <w:b/>
                <w:bCs/>
              </w:rPr>
            </w:pPr>
            <w:r w:rsidRPr="00BA52B7">
              <w:rPr>
                <w:b/>
                <w:bCs/>
              </w:rPr>
              <w:t xml:space="preserve">СОВЕТ </w:t>
            </w:r>
          </w:p>
          <w:p w:rsidR="00BA52B7" w:rsidRPr="00BA52B7" w:rsidRDefault="00BA52B7" w:rsidP="00BA52B7">
            <w:pPr>
              <w:jc w:val="center"/>
              <w:rPr>
                <w:b/>
                <w:bCs/>
              </w:rPr>
            </w:pPr>
            <w:r w:rsidRPr="00BA52B7">
              <w:rPr>
                <w:b/>
                <w:bCs/>
              </w:rPr>
              <w:t>ГОРОДСКОГО ПОСЕЛЕНИЯ «МИКУНЬ»</w:t>
            </w:r>
          </w:p>
        </w:tc>
      </w:tr>
    </w:tbl>
    <w:p w:rsidR="00BA52B7" w:rsidRDefault="00BA52B7" w:rsidP="00BA52B7">
      <w:pPr>
        <w:jc w:val="center"/>
        <w:rPr>
          <w:b/>
          <w:bCs/>
        </w:rPr>
      </w:pPr>
    </w:p>
    <w:p w:rsidR="00BA52B7" w:rsidRDefault="00BA52B7" w:rsidP="00BA52B7">
      <w:pPr>
        <w:jc w:val="center"/>
        <w:rPr>
          <w:b/>
          <w:bCs/>
        </w:rPr>
      </w:pPr>
    </w:p>
    <w:p w:rsidR="00BA52B7" w:rsidRPr="00BA52B7" w:rsidRDefault="00BA52B7" w:rsidP="00BA52B7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BA52B7">
        <w:rPr>
          <w:rFonts w:ascii="Times New Roman" w:hAnsi="Times New Roman" w:cs="Times New Roman"/>
          <w:sz w:val="32"/>
          <w:szCs w:val="32"/>
        </w:rPr>
        <w:t>КЫВКÖРТÖД</w:t>
      </w:r>
    </w:p>
    <w:p w:rsidR="00BA52B7" w:rsidRDefault="00BA52B7" w:rsidP="00BA52B7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BA52B7">
        <w:rPr>
          <w:rFonts w:ascii="Times New Roman" w:hAnsi="Times New Roman" w:cs="Times New Roman"/>
          <w:sz w:val="32"/>
          <w:szCs w:val="32"/>
        </w:rPr>
        <w:t>РЕШЕНИЕ</w:t>
      </w:r>
    </w:p>
    <w:p w:rsidR="00BA52B7" w:rsidRPr="00BA52B7" w:rsidRDefault="00BA52B7" w:rsidP="00BA52B7">
      <w:pPr>
        <w:rPr>
          <w:sz w:val="16"/>
          <w:szCs w:val="16"/>
        </w:rPr>
      </w:pPr>
    </w:p>
    <w:p w:rsidR="00BA52B7" w:rsidRDefault="00BA52B7" w:rsidP="00BA52B7">
      <w:pPr>
        <w:rPr>
          <w:rFonts w:ascii="Garamond" w:hAnsi="Garamond"/>
        </w:rPr>
      </w:pPr>
    </w:p>
    <w:p w:rsidR="00BA52B7" w:rsidRDefault="00BA52B7" w:rsidP="00BA52B7">
      <w:pPr>
        <w:rPr>
          <w:sz w:val="28"/>
        </w:rPr>
      </w:pPr>
      <w:r w:rsidRPr="00211B53">
        <w:rPr>
          <w:sz w:val="28"/>
        </w:rPr>
        <w:t xml:space="preserve">от </w:t>
      </w:r>
      <w:r w:rsidR="006C31ED">
        <w:rPr>
          <w:sz w:val="28"/>
        </w:rPr>
        <w:t xml:space="preserve"> 29 ноября</w:t>
      </w:r>
      <w:r>
        <w:rPr>
          <w:sz w:val="28"/>
        </w:rPr>
        <w:t xml:space="preserve">  2016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№ 4/3-</w:t>
      </w:r>
    </w:p>
    <w:p w:rsidR="00BA52B7" w:rsidRDefault="00BA52B7" w:rsidP="00BA52B7">
      <w:pPr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икунь</w:t>
      </w:r>
    </w:p>
    <w:p w:rsidR="00EF52FF" w:rsidRPr="00605885" w:rsidRDefault="00BA52B7" w:rsidP="00BA52B7">
      <w:pPr>
        <w:ind w:right="-566"/>
      </w:pPr>
      <w:r>
        <w:t xml:space="preserve"> </w:t>
      </w:r>
    </w:p>
    <w:tbl>
      <w:tblPr>
        <w:tblStyle w:val="a8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5"/>
      </w:tblGrid>
      <w:tr w:rsidR="00BA52B7" w:rsidTr="00BA52B7">
        <w:tc>
          <w:tcPr>
            <w:tcW w:w="4928" w:type="dxa"/>
          </w:tcPr>
          <w:p w:rsidR="00BA52B7" w:rsidRPr="00BA52B7" w:rsidRDefault="00BA52B7" w:rsidP="00BA52B7">
            <w:pPr>
              <w:ind w:right="33"/>
              <w:jc w:val="both"/>
              <w:rPr>
                <w:sz w:val="28"/>
                <w:szCs w:val="28"/>
              </w:rPr>
            </w:pPr>
            <w:r w:rsidRPr="00BA52B7">
              <w:rPr>
                <w:sz w:val="28"/>
                <w:szCs w:val="28"/>
              </w:rPr>
              <w:t>О внесении изменений и дополнений</w:t>
            </w:r>
            <w:r>
              <w:rPr>
                <w:sz w:val="28"/>
                <w:szCs w:val="28"/>
              </w:rPr>
              <w:t xml:space="preserve"> </w:t>
            </w:r>
            <w:r w:rsidRPr="00BA52B7">
              <w:rPr>
                <w:sz w:val="28"/>
                <w:szCs w:val="28"/>
              </w:rPr>
              <w:t>в решение Совета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BA52B7">
              <w:rPr>
                <w:sz w:val="28"/>
                <w:szCs w:val="28"/>
              </w:rPr>
              <w:t>«Микунь» от 31.03.2015 № 3/23-136</w:t>
            </w:r>
            <w:r>
              <w:rPr>
                <w:sz w:val="28"/>
                <w:szCs w:val="28"/>
              </w:rPr>
              <w:t xml:space="preserve"> </w:t>
            </w:r>
            <w:r w:rsidRPr="00BA52B7">
              <w:rPr>
                <w:sz w:val="28"/>
                <w:szCs w:val="28"/>
              </w:rPr>
              <w:t xml:space="preserve">«Об </w:t>
            </w:r>
            <w:r>
              <w:rPr>
                <w:sz w:val="28"/>
                <w:szCs w:val="28"/>
              </w:rPr>
              <w:t xml:space="preserve">утверждении Положения о </w:t>
            </w:r>
            <w:proofErr w:type="spellStart"/>
            <w:proofErr w:type="gramStart"/>
            <w:r>
              <w:rPr>
                <w:sz w:val="28"/>
                <w:szCs w:val="28"/>
              </w:rPr>
              <w:t>бюд-жет</w:t>
            </w:r>
            <w:r w:rsidRPr="00BA52B7">
              <w:rPr>
                <w:sz w:val="28"/>
                <w:szCs w:val="28"/>
              </w:rPr>
              <w:t>ном</w:t>
            </w:r>
            <w:proofErr w:type="spellEnd"/>
            <w:proofErr w:type="gramEnd"/>
            <w:r w:rsidRPr="00BA52B7">
              <w:rPr>
                <w:sz w:val="28"/>
                <w:szCs w:val="28"/>
              </w:rPr>
              <w:t xml:space="preserve"> процессе в муниципальном</w:t>
            </w:r>
            <w:r>
              <w:rPr>
                <w:sz w:val="28"/>
                <w:szCs w:val="28"/>
              </w:rPr>
              <w:t xml:space="preserve"> </w:t>
            </w:r>
            <w:r w:rsidRPr="00BA52B7">
              <w:rPr>
                <w:sz w:val="28"/>
                <w:szCs w:val="28"/>
              </w:rPr>
              <w:t>образовании городского</w:t>
            </w:r>
            <w:r>
              <w:rPr>
                <w:sz w:val="28"/>
                <w:szCs w:val="28"/>
              </w:rPr>
              <w:t xml:space="preserve"> </w:t>
            </w:r>
            <w:r w:rsidRPr="00BA52B7">
              <w:rPr>
                <w:sz w:val="28"/>
                <w:szCs w:val="28"/>
              </w:rPr>
              <w:t>поселения «Микунь»</w:t>
            </w:r>
          </w:p>
        </w:tc>
        <w:tc>
          <w:tcPr>
            <w:tcW w:w="4645" w:type="dxa"/>
          </w:tcPr>
          <w:p w:rsidR="00BA52B7" w:rsidRDefault="00BA52B7" w:rsidP="00EF52FF">
            <w:pPr>
              <w:ind w:right="-566"/>
            </w:pPr>
          </w:p>
        </w:tc>
      </w:tr>
    </w:tbl>
    <w:p w:rsidR="00EF52FF" w:rsidRPr="00BA52B7" w:rsidRDefault="00EF52FF" w:rsidP="00EF52FF">
      <w:pPr>
        <w:ind w:right="-566"/>
        <w:rPr>
          <w:sz w:val="28"/>
          <w:szCs w:val="28"/>
        </w:rPr>
      </w:pPr>
    </w:p>
    <w:p w:rsidR="00EF52FF" w:rsidRPr="00AF690E" w:rsidRDefault="00EF52FF" w:rsidP="00EF52FF">
      <w:pPr>
        <w:ind w:right="-566"/>
        <w:rPr>
          <w:sz w:val="28"/>
          <w:szCs w:val="28"/>
        </w:rPr>
      </w:pPr>
    </w:p>
    <w:p w:rsidR="00EF52FF" w:rsidRPr="00AF690E" w:rsidRDefault="00BA52B7" w:rsidP="00BA52B7">
      <w:pPr>
        <w:ind w:right="-5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52FF" w:rsidRPr="00AF690E">
        <w:rPr>
          <w:sz w:val="28"/>
          <w:szCs w:val="28"/>
        </w:rPr>
        <w:t xml:space="preserve">Руководствуясь Бюджетным кодексом Российской Федерации, Уставом муниципального образования </w:t>
      </w:r>
      <w:r w:rsidR="00EF52FF">
        <w:rPr>
          <w:sz w:val="28"/>
          <w:szCs w:val="28"/>
        </w:rPr>
        <w:t xml:space="preserve"> городского </w:t>
      </w:r>
      <w:r w:rsidR="00EF52FF" w:rsidRPr="00AF690E">
        <w:rPr>
          <w:sz w:val="28"/>
          <w:szCs w:val="28"/>
        </w:rPr>
        <w:t xml:space="preserve"> поселения «</w:t>
      </w:r>
      <w:r w:rsidR="00EF52FF">
        <w:rPr>
          <w:sz w:val="28"/>
          <w:szCs w:val="28"/>
        </w:rPr>
        <w:t>Микунь</w:t>
      </w:r>
      <w:r w:rsidR="00EF52FF" w:rsidRPr="00AF690E">
        <w:rPr>
          <w:sz w:val="28"/>
          <w:szCs w:val="28"/>
        </w:rPr>
        <w:t xml:space="preserve">», Совет </w:t>
      </w:r>
      <w:r w:rsidR="00EF52FF">
        <w:rPr>
          <w:sz w:val="28"/>
          <w:szCs w:val="28"/>
        </w:rPr>
        <w:t xml:space="preserve">городского </w:t>
      </w:r>
      <w:r w:rsidR="00EF52FF" w:rsidRPr="00AF690E">
        <w:rPr>
          <w:sz w:val="28"/>
          <w:szCs w:val="28"/>
        </w:rPr>
        <w:t xml:space="preserve"> поселения «</w:t>
      </w:r>
      <w:r w:rsidR="00EF52FF">
        <w:rPr>
          <w:sz w:val="28"/>
          <w:szCs w:val="28"/>
        </w:rPr>
        <w:t>Микунь</w:t>
      </w:r>
      <w:r w:rsidR="00EF52FF" w:rsidRPr="00AF690E">
        <w:rPr>
          <w:sz w:val="28"/>
          <w:szCs w:val="28"/>
        </w:rPr>
        <w:t xml:space="preserve">» </w:t>
      </w:r>
      <w:r w:rsidR="00EF52FF">
        <w:rPr>
          <w:sz w:val="28"/>
          <w:szCs w:val="28"/>
        </w:rPr>
        <w:t xml:space="preserve"> </w:t>
      </w:r>
      <w:r w:rsidR="00EF52FF" w:rsidRPr="00AF690E">
        <w:rPr>
          <w:sz w:val="28"/>
          <w:szCs w:val="28"/>
        </w:rPr>
        <w:t>РЕШИЛ:</w:t>
      </w:r>
    </w:p>
    <w:p w:rsidR="00EF52FF" w:rsidRPr="00AF690E" w:rsidRDefault="00EF52FF" w:rsidP="00BA52B7">
      <w:pPr>
        <w:ind w:right="-566" w:firstLine="567"/>
        <w:jc w:val="both"/>
        <w:rPr>
          <w:sz w:val="28"/>
          <w:szCs w:val="28"/>
        </w:rPr>
      </w:pPr>
      <w:r w:rsidRPr="00AF690E">
        <w:rPr>
          <w:sz w:val="28"/>
          <w:szCs w:val="28"/>
        </w:rPr>
        <w:t xml:space="preserve">     1. Внести в Положение о бюджетном процессе в муниципальном образовании </w:t>
      </w:r>
      <w:r>
        <w:rPr>
          <w:sz w:val="28"/>
          <w:szCs w:val="28"/>
        </w:rPr>
        <w:t xml:space="preserve">городского </w:t>
      </w:r>
      <w:r w:rsidRPr="00AF690E">
        <w:rPr>
          <w:sz w:val="28"/>
          <w:szCs w:val="28"/>
        </w:rPr>
        <w:t>поселения «</w:t>
      </w:r>
      <w:r>
        <w:rPr>
          <w:sz w:val="28"/>
          <w:szCs w:val="28"/>
        </w:rPr>
        <w:t>Микунь</w:t>
      </w:r>
      <w:r w:rsidRPr="00AF690E">
        <w:rPr>
          <w:sz w:val="28"/>
          <w:szCs w:val="28"/>
        </w:rPr>
        <w:t xml:space="preserve">», утвержденное решением Совета </w:t>
      </w:r>
      <w:r>
        <w:rPr>
          <w:sz w:val="28"/>
          <w:szCs w:val="28"/>
        </w:rPr>
        <w:t>городского поселения «Микунь»</w:t>
      </w:r>
      <w:r w:rsidRPr="00AF690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31.03.2015 </w:t>
      </w:r>
      <w:r w:rsidRPr="00AF690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3/30-186 </w:t>
      </w:r>
      <w:r w:rsidRPr="00AF690E">
        <w:rPr>
          <w:sz w:val="28"/>
          <w:szCs w:val="28"/>
        </w:rPr>
        <w:t xml:space="preserve"> следующие изменения и дополнения:</w:t>
      </w:r>
    </w:p>
    <w:p w:rsidR="00EF52FF" w:rsidRPr="00EC177E" w:rsidRDefault="00EF52FF" w:rsidP="00F12D66">
      <w:pPr>
        <w:autoSpaceDE w:val="0"/>
        <w:autoSpaceDN w:val="0"/>
        <w:adjustRightInd w:val="0"/>
        <w:ind w:right="-566"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C177E">
        <w:rPr>
          <w:sz w:val="28"/>
          <w:szCs w:val="28"/>
        </w:rPr>
        <w:t>1) в абзаце первом пункта 3 статьи 12 после слова «должны» дополнить словами  «соответствовать общим требованиям, установленным Правительством Российской Федерации, и»;</w:t>
      </w:r>
    </w:p>
    <w:p w:rsidR="00EF52FF" w:rsidRPr="00EC177E" w:rsidRDefault="00EF52FF" w:rsidP="00F12D66">
      <w:pPr>
        <w:pStyle w:val="ConsPlusNormal"/>
        <w:widowControl/>
        <w:ind w:right="-566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177E">
        <w:rPr>
          <w:rFonts w:ascii="Times New Roman" w:hAnsi="Times New Roman" w:cs="Times New Roman"/>
          <w:sz w:val="28"/>
          <w:szCs w:val="28"/>
        </w:rPr>
        <w:t xml:space="preserve">2) 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177E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177E">
        <w:rPr>
          <w:rFonts w:ascii="Times New Roman" w:hAnsi="Times New Roman" w:cs="Times New Roman"/>
          <w:sz w:val="28"/>
          <w:szCs w:val="28"/>
        </w:rPr>
        <w:t xml:space="preserve"> 13 дополнить абзацами третьим и четвертым следующего содержания:</w:t>
      </w:r>
    </w:p>
    <w:p w:rsidR="00EF52FF" w:rsidRPr="00EC177E" w:rsidRDefault="00EF52FF" w:rsidP="00F12D66">
      <w:pPr>
        <w:pStyle w:val="ConsPlusNormal"/>
        <w:ind w:right="-5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77E">
        <w:rPr>
          <w:rFonts w:ascii="Times New Roman" w:hAnsi="Times New Roman" w:cs="Times New Roman"/>
          <w:sz w:val="28"/>
          <w:szCs w:val="28"/>
        </w:rPr>
        <w:t>«Предоставление предусмотренных настоящим пунктом субсидий осуществляется в соответствии с соглашениями о предоставлении субсидии, заключаемыми между органами местного самоуправления, осуществляющими функции и полномочия учредителя, и бюджетными или автономными учреждениями.</w:t>
      </w:r>
    </w:p>
    <w:p w:rsidR="00EF52FF" w:rsidRPr="00EC177E" w:rsidRDefault="00EF52FF" w:rsidP="00F12D66">
      <w:pPr>
        <w:pStyle w:val="ConsPlusNormal"/>
        <w:ind w:right="-5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77E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предусмотренных настоящим пунктом субсидий муниципальным бюджетным или автономным учреждениям </w:t>
      </w:r>
      <w:r w:rsidRPr="00EC177E">
        <w:rPr>
          <w:rFonts w:ascii="Times New Roman" w:hAnsi="Times New Roman" w:cs="Times New Roman"/>
          <w:sz w:val="28"/>
          <w:szCs w:val="28"/>
        </w:rPr>
        <w:lastRenderedPageBreak/>
        <w:t>заключаются в соответствии с типовой формой, утверждаемой Министерством финансов Российской Федерации</w:t>
      </w:r>
      <w:proofErr w:type="gramStart"/>
      <w:r w:rsidRPr="00EC177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F52FF" w:rsidRPr="00EC177E" w:rsidRDefault="00EF52FF" w:rsidP="00F12D66">
      <w:pPr>
        <w:pStyle w:val="ConsPlusNormal"/>
        <w:ind w:right="-56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77E">
        <w:rPr>
          <w:rFonts w:ascii="Times New Roman" w:hAnsi="Times New Roman" w:cs="Times New Roman"/>
          <w:sz w:val="28"/>
          <w:szCs w:val="28"/>
        </w:rPr>
        <w:t>3) в пункте 5 статьи 18 после слова «Бюджетным кодексом» заменить словами «Бюджетным кодексом Российской Федерации»;</w:t>
      </w:r>
    </w:p>
    <w:p w:rsidR="00EF52FF" w:rsidRPr="00EC177E" w:rsidRDefault="00EF52FF" w:rsidP="00EF5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77E">
        <w:rPr>
          <w:rFonts w:ascii="Times New Roman" w:hAnsi="Times New Roman" w:cs="Times New Roman"/>
          <w:sz w:val="28"/>
          <w:szCs w:val="28"/>
        </w:rPr>
        <w:t>4) в абзаце четвертом статьи 24 слова  «Бюджетным кодексом» заменить словами «Бюджетным кодексом Российской Федерации»;</w:t>
      </w:r>
    </w:p>
    <w:p w:rsidR="00EF52FF" w:rsidRPr="00EC177E" w:rsidRDefault="00EF52FF" w:rsidP="00EF5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2FF" w:rsidRDefault="00EF52FF" w:rsidP="00EF5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77E">
        <w:rPr>
          <w:sz w:val="28"/>
          <w:szCs w:val="28"/>
        </w:rPr>
        <w:t>5) в статье 41:</w:t>
      </w:r>
    </w:p>
    <w:p w:rsidR="00EF52FF" w:rsidRPr="008D1AEA" w:rsidRDefault="00EF52FF" w:rsidP="00EF5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35A9">
        <w:rPr>
          <w:rFonts w:ascii="Times New Roman" w:hAnsi="Times New Roman" w:cs="Times New Roman"/>
          <w:sz w:val="28"/>
          <w:szCs w:val="28"/>
        </w:rPr>
        <w:t>в пункте</w:t>
      </w:r>
      <w:r w:rsidRPr="008D1AEA">
        <w:rPr>
          <w:rFonts w:ascii="Times New Roman" w:hAnsi="Times New Roman" w:cs="Times New Roman"/>
          <w:sz w:val="28"/>
          <w:szCs w:val="28"/>
        </w:rPr>
        <w:t xml:space="preserve"> 1 статьи 41 абзацы 6 и 7 изложить в следующей редакции:</w:t>
      </w:r>
    </w:p>
    <w:p w:rsidR="00EF52FF" w:rsidRPr="008D1AEA" w:rsidRDefault="00EF52FF" w:rsidP="00EF52FF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1AEA">
        <w:rPr>
          <w:rFonts w:ascii="Times New Roman" w:hAnsi="Times New Roman" w:cs="Times New Roman"/>
          <w:sz w:val="28"/>
          <w:szCs w:val="28"/>
        </w:rPr>
        <w:t>«</w:t>
      </w:r>
      <w:r w:rsidRPr="008D1AEA">
        <w:rPr>
          <w:rFonts w:ascii="Times New Roman" w:hAnsi="Times New Roman" w:cs="Times New Roman"/>
          <w:color w:val="000000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либо 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</w:t>
      </w:r>
      <w:proofErr w:type="gramEnd"/>
      <w:r w:rsidRPr="008D1AEA">
        <w:rPr>
          <w:rFonts w:ascii="Times New Roman" w:hAnsi="Times New Roman" w:cs="Times New Roman"/>
          <w:color w:val="000000"/>
          <w:sz w:val="28"/>
          <w:szCs w:val="28"/>
        </w:rPr>
        <w:t xml:space="preserve"> также по разделам и подразделам классификации расходов бюджетов в случаях, установленных решением Совета поселения;</w:t>
      </w:r>
    </w:p>
    <w:p w:rsidR="00EF52FF" w:rsidRPr="008D1AEA" w:rsidRDefault="00EF52FF" w:rsidP="00EF52FF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D1AEA">
        <w:rPr>
          <w:rFonts w:ascii="Times New Roman" w:hAnsi="Times New Roman" w:cs="Times New Roman"/>
          <w:color w:val="000000"/>
          <w:sz w:val="28"/>
          <w:szCs w:val="28"/>
        </w:rPr>
        <w:t>ведомственная структура расходов бюджета на очередной фин</w:t>
      </w:r>
      <w:r>
        <w:rPr>
          <w:rFonts w:ascii="Times New Roman" w:hAnsi="Times New Roman" w:cs="Times New Roman"/>
          <w:color w:val="000000"/>
          <w:sz w:val="28"/>
          <w:szCs w:val="28"/>
        </w:rPr>
        <w:t>ансовый год и плановый период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52FF" w:rsidRPr="00EC177E" w:rsidRDefault="00EF52FF" w:rsidP="00EF5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77E">
        <w:rPr>
          <w:sz w:val="28"/>
          <w:szCs w:val="28"/>
        </w:rPr>
        <w:t>- пункт 3 дополнить абзацем двенадцатым следующего содержания:</w:t>
      </w:r>
    </w:p>
    <w:p w:rsidR="00EF52FF" w:rsidRPr="00EC177E" w:rsidRDefault="00EF52FF" w:rsidP="00EF5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77E">
        <w:rPr>
          <w:rFonts w:ascii="Times New Roman" w:hAnsi="Times New Roman" w:cs="Times New Roman"/>
          <w:sz w:val="28"/>
          <w:szCs w:val="28"/>
        </w:rPr>
        <w:t xml:space="preserve">    «предложенные представительными органами,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</w:t>
      </w:r>
      <w:proofErr w:type="gramStart"/>
      <w:r w:rsidRPr="00EC177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C177E">
        <w:rPr>
          <w:rFonts w:ascii="Times New Roman" w:hAnsi="Times New Roman" w:cs="Times New Roman"/>
          <w:sz w:val="28"/>
          <w:szCs w:val="28"/>
        </w:rPr>
        <w:t>;</w:t>
      </w:r>
    </w:p>
    <w:p w:rsidR="00EF52FF" w:rsidRDefault="00EF52FF" w:rsidP="00EF5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77E">
        <w:rPr>
          <w:rFonts w:ascii="Times New Roman" w:hAnsi="Times New Roman" w:cs="Times New Roman"/>
          <w:sz w:val="28"/>
          <w:szCs w:val="28"/>
        </w:rPr>
        <w:t>- абзацы двенадцат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C177E">
        <w:rPr>
          <w:rFonts w:ascii="Times New Roman" w:hAnsi="Times New Roman" w:cs="Times New Roman"/>
          <w:sz w:val="28"/>
          <w:szCs w:val="28"/>
        </w:rPr>
        <w:t>, тринадцат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C177E">
        <w:rPr>
          <w:rFonts w:ascii="Times New Roman" w:hAnsi="Times New Roman" w:cs="Times New Roman"/>
          <w:sz w:val="28"/>
          <w:szCs w:val="28"/>
        </w:rPr>
        <w:t>, четырнадцат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C177E">
        <w:rPr>
          <w:rFonts w:ascii="Times New Roman" w:hAnsi="Times New Roman" w:cs="Times New Roman"/>
          <w:sz w:val="28"/>
          <w:szCs w:val="28"/>
        </w:rPr>
        <w:t>, пятнадцат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C177E">
        <w:rPr>
          <w:rFonts w:ascii="Times New Roman" w:hAnsi="Times New Roman" w:cs="Times New Roman"/>
          <w:sz w:val="28"/>
          <w:szCs w:val="28"/>
        </w:rPr>
        <w:t xml:space="preserve"> считать 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Pr="00EC177E">
        <w:rPr>
          <w:rFonts w:ascii="Times New Roman" w:hAnsi="Times New Roman" w:cs="Times New Roman"/>
          <w:sz w:val="28"/>
          <w:szCs w:val="28"/>
        </w:rPr>
        <w:t>тринадцатым, четырнадцатым, пятнадцатым, шестнадцатым;</w:t>
      </w:r>
    </w:p>
    <w:p w:rsidR="00EF52FF" w:rsidRPr="00EC177E" w:rsidRDefault="00EF52FF" w:rsidP="00EF5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C177E">
        <w:rPr>
          <w:rFonts w:ascii="Times New Roman" w:hAnsi="Times New Roman" w:cs="Times New Roman"/>
          <w:sz w:val="28"/>
          <w:szCs w:val="28"/>
        </w:rPr>
        <w:t>в статье 48:</w:t>
      </w:r>
    </w:p>
    <w:p w:rsidR="00EF52FF" w:rsidRPr="00EC177E" w:rsidRDefault="00EF52FF" w:rsidP="00EF52FF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C177E">
        <w:rPr>
          <w:rFonts w:ascii="Times New Roman" w:hAnsi="Times New Roman" w:cs="Times New Roman"/>
          <w:sz w:val="28"/>
          <w:szCs w:val="28"/>
        </w:rPr>
        <w:t>-  пункт 4 дополнить абзацем четвертым следующего содержания:</w:t>
      </w:r>
    </w:p>
    <w:p w:rsidR="00EF52FF" w:rsidRPr="00EF2B53" w:rsidRDefault="00EF52FF" w:rsidP="00EF52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C177E">
        <w:rPr>
          <w:rFonts w:ascii="Times New Roman" w:hAnsi="Times New Roman" w:cs="Times New Roman"/>
          <w:sz w:val="28"/>
        </w:rPr>
        <w:t>«Порядок принятия решений, предусмотренных абзацем третьим настоящего пункта, устанавливается муниципальными правовыми актами администрации поселения, регулирующими порядок возврата межбюджетных трансфертов из местного бюджета</w:t>
      </w:r>
      <w:proofErr w:type="gramStart"/>
      <w:r w:rsidRPr="00EC177E">
        <w:rPr>
          <w:rFonts w:ascii="Times New Roman" w:hAnsi="Times New Roman" w:cs="Times New Roman"/>
          <w:sz w:val="28"/>
        </w:rPr>
        <w:t>.»;</w:t>
      </w:r>
      <w:proofErr w:type="gramEnd"/>
    </w:p>
    <w:p w:rsidR="00EF52FF" w:rsidRPr="00907D95" w:rsidRDefault="00EF52FF" w:rsidP="00EF52F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F2B53">
        <w:rPr>
          <w:rFonts w:ascii="Times New Roman" w:hAnsi="Times New Roman" w:cs="Times New Roman"/>
          <w:sz w:val="28"/>
        </w:rPr>
        <w:t>- абзац четвертый считать абзацем пятым.</w:t>
      </w:r>
    </w:p>
    <w:p w:rsidR="00EF52FF" w:rsidRDefault="00EF52FF" w:rsidP="00F12D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7396">
        <w:rPr>
          <w:sz w:val="28"/>
          <w:szCs w:val="28"/>
        </w:rPr>
        <w:t xml:space="preserve">. Настоящее решение вступает в силу с даты </w:t>
      </w:r>
      <w:r w:rsidR="00F12D66">
        <w:rPr>
          <w:sz w:val="28"/>
          <w:szCs w:val="28"/>
        </w:rPr>
        <w:t>официального опубликовани</w:t>
      </w:r>
      <w:proofErr w:type="gramStart"/>
      <w:r w:rsidR="00F12D66">
        <w:rPr>
          <w:sz w:val="28"/>
          <w:szCs w:val="28"/>
        </w:rPr>
        <w:t>я(</w:t>
      </w:r>
      <w:proofErr w:type="gramEnd"/>
      <w:r w:rsidR="00F12D66">
        <w:rPr>
          <w:sz w:val="28"/>
          <w:szCs w:val="28"/>
        </w:rPr>
        <w:t>обнародования).</w:t>
      </w:r>
    </w:p>
    <w:p w:rsidR="00F12D66" w:rsidRPr="00AF690E" w:rsidRDefault="00F12D66" w:rsidP="00F12D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EF52FF" w:rsidRPr="00CB74E7" w:rsidRDefault="00EF52FF" w:rsidP="00EF52F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F52FF" w:rsidRDefault="00EF52FF" w:rsidP="00BA52B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«Микунь»</w:t>
      </w:r>
      <w:r w:rsidR="00BA52B7">
        <w:rPr>
          <w:rFonts w:ascii="Times New Roman" w:hAnsi="Times New Roman" w:cs="Times New Roman"/>
          <w:sz w:val="28"/>
          <w:szCs w:val="28"/>
        </w:rPr>
        <w:t xml:space="preserve"> </w:t>
      </w:r>
      <w:r w:rsidR="00852A09">
        <w:rPr>
          <w:rFonts w:ascii="Times New Roman" w:hAnsi="Times New Roman" w:cs="Times New Roman"/>
          <w:sz w:val="28"/>
          <w:szCs w:val="28"/>
        </w:rPr>
        <w:t>-</w:t>
      </w:r>
    </w:p>
    <w:p w:rsidR="00852A09" w:rsidRDefault="00852A09" w:rsidP="00BA52B7">
      <w:pPr>
        <w:pStyle w:val="ConsPlusNormal"/>
        <w:widowControl/>
        <w:tabs>
          <w:tab w:val="left" w:pos="7335"/>
        </w:tabs>
        <w:ind w:firstLine="0"/>
        <w:jc w:val="both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поселения                                  </w:t>
      </w:r>
      <w:r w:rsidR="00BA52B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Н.Л.Кудряшов</w:t>
      </w:r>
    </w:p>
    <w:p w:rsidR="00EF52FF" w:rsidRDefault="00EF52FF" w:rsidP="00EF52FF">
      <w:pPr>
        <w:pStyle w:val="ConsPlusTitle"/>
        <w:widowControl/>
        <w:jc w:val="center"/>
        <w:rPr>
          <w:rFonts w:ascii="Times New Roman" w:hAnsi="Times New Roman" w:cs="Times New Roman"/>
          <w:color w:val="000000"/>
        </w:rPr>
      </w:pPr>
    </w:p>
    <w:p w:rsidR="00EF52FF" w:rsidRDefault="00EF52FF" w:rsidP="00EF52FF">
      <w:pPr>
        <w:pStyle w:val="ConsPlusTitle"/>
        <w:widowControl/>
        <w:jc w:val="center"/>
        <w:rPr>
          <w:rFonts w:ascii="Times New Roman" w:hAnsi="Times New Roman" w:cs="Times New Roman"/>
          <w:color w:val="000000"/>
        </w:rPr>
      </w:pPr>
    </w:p>
    <w:p w:rsidR="00EF52FF" w:rsidRDefault="00EF52FF" w:rsidP="00EF52FF">
      <w:pPr>
        <w:pStyle w:val="ConsPlusTitle"/>
        <w:widowControl/>
        <w:jc w:val="center"/>
        <w:rPr>
          <w:rFonts w:ascii="Times New Roman" w:hAnsi="Times New Roman" w:cs="Times New Roman"/>
          <w:color w:val="000000"/>
        </w:rPr>
      </w:pPr>
    </w:p>
    <w:p w:rsidR="00EF52FF" w:rsidRDefault="00EF52FF" w:rsidP="00EF52FF">
      <w:pPr>
        <w:pStyle w:val="ConsPlusTitle"/>
        <w:widowControl/>
        <w:jc w:val="center"/>
        <w:rPr>
          <w:rFonts w:ascii="Times New Roman" w:hAnsi="Times New Roman" w:cs="Times New Roman"/>
          <w:color w:val="000000"/>
        </w:rPr>
      </w:pPr>
    </w:p>
    <w:p w:rsidR="00EF52FF" w:rsidRDefault="00EF52FF" w:rsidP="00EF52FF">
      <w:pPr>
        <w:pStyle w:val="ConsPlusTitle"/>
        <w:widowControl/>
        <w:jc w:val="center"/>
        <w:rPr>
          <w:rFonts w:ascii="Times New Roman" w:hAnsi="Times New Roman" w:cs="Times New Roman"/>
          <w:color w:val="000000"/>
        </w:rPr>
      </w:pPr>
    </w:p>
    <w:p w:rsidR="00B455CB" w:rsidRDefault="00B455CB"/>
    <w:sectPr w:rsidR="00B455CB" w:rsidSect="00F12D66">
      <w:footerReference w:type="default" r:id="rId8"/>
      <w:pgSz w:w="11907" w:h="16840" w:code="9"/>
      <w:pgMar w:top="1440" w:right="85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23" w:rsidRDefault="00413323" w:rsidP="004F4686">
      <w:r>
        <w:separator/>
      </w:r>
    </w:p>
  </w:endnote>
  <w:endnote w:type="continuationSeparator" w:id="0">
    <w:p w:rsidR="00413323" w:rsidRDefault="00413323" w:rsidP="004F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ED" w:rsidRDefault="00F12D66" w:rsidP="003B11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23" w:rsidRDefault="00413323" w:rsidP="004F4686">
      <w:r>
        <w:separator/>
      </w:r>
    </w:p>
  </w:footnote>
  <w:footnote w:type="continuationSeparator" w:id="0">
    <w:p w:rsidR="00413323" w:rsidRDefault="00413323" w:rsidP="004F4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8E9"/>
    <w:rsid w:val="000338E9"/>
    <w:rsid w:val="00413323"/>
    <w:rsid w:val="004F4686"/>
    <w:rsid w:val="006C31ED"/>
    <w:rsid w:val="00852A09"/>
    <w:rsid w:val="00B455CB"/>
    <w:rsid w:val="00BA52B7"/>
    <w:rsid w:val="00D00DC9"/>
    <w:rsid w:val="00EF52FF"/>
    <w:rsid w:val="00F1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F52FF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EF52F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EF52F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F52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F52FF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EF52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F5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5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EF5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5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52FF"/>
  </w:style>
  <w:style w:type="paragraph" w:styleId="a6">
    <w:name w:val="Balloon Text"/>
    <w:basedOn w:val="a"/>
    <w:link w:val="a7"/>
    <w:uiPriority w:val="99"/>
    <w:semiHidden/>
    <w:unhideWhenUsed/>
    <w:rsid w:val="00EF52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2F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A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F52FF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EF52F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EF52F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2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F52FF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EF52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F5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5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EF5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5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52FF"/>
  </w:style>
  <w:style w:type="paragraph" w:styleId="a6">
    <w:name w:val="Balloon Text"/>
    <w:basedOn w:val="a"/>
    <w:link w:val="a7"/>
    <w:uiPriority w:val="99"/>
    <w:semiHidden/>
    <w:unhideWhenUsed/>
    <w:rsid w:val="00EF52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2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"Микунь"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Заинчковская</cp:lastModifiedBy>
  <cp:revision>7</cp:revision>
  <cp:lastPrinted>2016-11-23T07:36:00Z</cp:lastPrinted>
  <dcterms:created xsi:type="dcterms:W3CDTF">2016-11-15T08:21:00Z</dcterms:created>
  <dcterms:modified xsi:type="dcterms:W3CDTF">2016-11-23T07:37:00Z</dcterms:modified>
</cp:coreProperties>
</file>