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9B" w:rsidRPr="00E2089B" w:rsidRDefault="00E2089B" w:rsidP="00E2089B">
      <w:pPr>
        <w:pStyle w:val="a3"/>
        <w:spacing w:line="255" w:lineRule="atLeast"/>
        <w:jc w:val="center"/>
        <w:rPr>
          <w:rStyle w:val="apple-converted-space"/>
          <w:color w:val="666666"/>
        </w:rPr>
      </w:pPr>
      <w:r w:rsidRPr="00E2089B">
        <w:rPr>
          <w:i/>
          <w:iCs/>
          <w:color w:val="666666"/>
          <w:sz w:val="72"/>
          <w:szCs w:val="72"/>
        </w:rPr>
        <w:t>Сущность терроризма</w:t>
      </w:r>
      <w:r w:rsidRPr="00E2089B">
        <w:rPr>
          <w:i/>
          <w:iCs/>
          <w:color w:val="666666"/>
        </w:rPr>
        <w:t>.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Важность определения сущности терроризма, сути этого явления, его структурных элементов как преступного деяния, обусловлена необходимостью выработки самостоятельного понятия терроризма.</w:t>
      </w:r>
      <w:r w:rsidRPr="00E2089B">
        <w:rPr>
          <w:color w:val="666666"/>
        </w:rPr>
        <w:t xml:space="preserve"> 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Исследователи проблем терроризма в течение длительного времени предпринимают попытки дать точное понятие определения его сущности. Однако ни одно из них не стало общепринятым из-за сложности исследований в данном направлении, а также в связи с возникающими до</w:t>
      </w:r>
      <w:bookmarkStart w:id="0" w:name="_GoBack"/>
      <w:bookmarkEnd w:id="0"/>
      <w:r w:rsidRPr="00E2089B">
        <w:rPr>
          <w:color w:val="666666"/>
        </w:rPr>
        <w:t>полнительными трудностями. К таким трудностям, можно отнести то обстоятельство, что терроризм как явление исследовался в разных аспектах – философском, политическом, психологическом, правовом и т.д., и каждый исследователь рассматривал это явление со своей точки зрения, давая понятию “терроризм” собственную интерпретацию.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Под сущностью терроризма следует понимать совокупность оригинальных признаков, характерных черт и отличительных особенностей, присущих терроризму как социально-политической и правовой категории, и составляющих его внутреннее содержание. В современной юридической литературе посвященной проблемам терроризма, выделяют следующие отличительные признаки терроризма как преступного деяния.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 xml:space="preserve">Во-первых, отличительной чертой терроризма является то, что он порождает высокую общественную опасность, возникающую в результате совершения </w:t>
      </w:r>
      <w:proofErr w:type="spellStart"/>
      <w:r w:rsidRPr="00E2089B">
        <w:rPr>
          <w:color w:val="666666"/>
        </w:rPr>
        <w:t>общеопасных</w:t>
      </w:r>
      <w:proofErr w:type="spellEnd"/>
      <w:r w:rsidRPr="00E2089B">
        <w:rPr>
          <w:color w:val="666666"/>
        </w:rPr>
        <w:t xml:space="preserve"> действий либо угрозы таковыми.</w:t>
      </w:r>
      <w:r w:rsidRPr="00E2089B">
        <w:rPr>
          <w:color w:val="666666"/>
        </w:rPr>
        <w:t xml:space="preserve"> </w:t>
      </w:r>
      <w:r w:rsidRPr="00E2089B">
        <w:rPr>
          <w:color w:val="666666"/>
        </w:rPr>
        <w:t>При этом, умыслом террориста охватывается причинение смерти лицам, которые захватываются в качестве заложников, находятся вблизи мест взрывов и т.п.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Во-вторых, терроризм отличает публичный характер его исполнения. Другие преступления обычно совершаются без претензии на огласку, а при информировании лишь тех лиц, в действиях которых имеется заинтересованность у виновных. Терроризм же без широкой огласки, без открытого предъявления требований не существует.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В-третьих, отличительной особенностью терроризма является преднамеренное создание обстановки страха, подавленности, напряженности. При этом, создается эта обстановка страха, напряженности не на индивидуальном или узкогрупповом уровне, а на уровне социальном и представляет собой объективно сложившийся социально-психологический фактор, воздействующий на других лиц и вынуждающий их к каким-либо действиям в интересах террористов или принятию их условий. Игнорирование указанных обстоятельств приводит к тому, что к терроризму порой относят любые действия, породившие страх и беспокойство в социальной среде. Однако терроризм тем и отличается от других порождающих страх преступлений, что здесь страх возникает не сам по себе в результате получивших общественный резонанс деяний и создается виновными не ради самого страха, а ради других целей, и служит своеобразным объективным рычагом целенаправленного воздействия, при котором создание обстановки страха выступает не в качестве цели, а в качестве средства достижения цели. Таким образом, создание обстановки страха есть выражение терроризма, проявление его сути, а не его конечная цель.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 xml:space="preserve">В-четвертых, отличительной чертой терроризма является то, что при его совершении </w:t>
      </w:r>
      <w:proofErr w:type="spellStart"/>
      <w:r w:rsidRPr="00E2089B">
        <w:rPr>
          <w:color w:val="666666"/>
        </w:rPr>
        <w:t>общеопасное</w:t>
      </w:r>
      <w:proofErr w:type="spellEnd"/>
      <w:r w:rsidRPr="00E2089B">
        <w:rPr>
          <w:color w:val="666666"/>
        </w:rPr>
        <w:t xml:space="preserve"> насилие применяется в отношении одних лиц или имущества, а психологическое воздействие в целях склонения к определенному поведению оказывается на других лиц, т.е. насилие здесь влияет на принятие решения потерпевшим не непосредственно, а опосредованно – через выработку (хотя и вынужденно) волевого решения самим потерпевшим лицом (физическим или юридическим или группой лиц) вследствие созданной обстановки страха и выраженных на этом фоне стремлений террористов.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lastRenderedPageBreak/>
        <w:t xml:space="preserve">При этом воздействие на лиц, от которых террористы желают получить ожидаемого результата, </w:t>
      </w:r>
      <w:proofErr w:type="gramStart"/>
      <w:r w:rsidRPr="00E2089B">
        <w:rPr>
          <w:color w:val="666666"/>
        </w:rPr>
        <w:t>может быть</w:t>
      </w:r>
      <w:proofErr w:type="gramEnd"/>
      <w:r w:rsidRPr="00E2089B">
        <w:rPr>
          <w:color w:val="666666"/>
        </w:rPr>
        <w:t xml:space="preserve"> как прямым, так и косвенным. К примеру, взрывы в общественных местах, произведенные национал-сепаратистами, преследующими цель понудить власти к удовлетворению каких-либо требований, представляют собой прямое воздействие, но те же действия, совершенные кем- то с целью породить у населения недоверие к “партии власти” как “неспособной” навести порядок, с тем, чтобы на этом фоне выдавать обещания об улучшении в регионе или стране, если граждане отдадут предпочтение на выборах определенным кандидатам, есть вариант косвенного воздействия.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 xml:space="preserve">Основу рассматриваемых явлений составляет терроризирование (фр. </w:t>
      </w:r>
      <w:proofErr w:type="spellStart"/>
      <w:r w:rsidRPr="00E2089B">
        <w:rPr>
          <w:color w:val="666666"/>
        </w:rPr>
        <w:t>terroriser</w:t>
      </w:r>
      <w:proofErr w:type="spellEnd"/>
      <w:r w:rsidRPr="00E2089B">
        <w:rPr>
          <w:color w:val="666666"/>
        </w:rPr>
        <w:t>), под которым понимается преследование с угрозами расправы, насилия; запугивание, держа кого-либо в состоянии страха.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Терроризированию как самостоятельному свойству преступного деяния присущи следующие отличительные признаки: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1) насильственные и иные действия виновного не являются самоцелью, а служат средством достижения других целей;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2) обстановка страха создается виновным целенаправленно в расчете на ее содействие при достижении преступной цели в качестве средства понуждения к принятию или отказу от принятия какого-либо решения в интересах виновного или других лиц;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3) достижение конечного результата осуществляется не за счет действий самого виновного, а за счет действий тех лиц, в отношении которых направленно устрашающее воздействие;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 xml:space="preserve">4) насильственные и преступные действия могут быть направлены против одних лиц, а достижение конечного преступного результата виновного осуществляться за счет действий третьих лиц.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При этом возможно, что направленность действий и достижение конечного преступного результата будут связываться у виновного с одним и тем же лицом.</w:t>
      </w:r>
      <w:r w:rsidRPr="00E2089B">
        <w:rPr>
          <w:color w:val="666666"/>
        </w:rPr>
        <w:br/>
        <w:t>Необходимо отметить, что в юридической литературе терроризм рассматривается как крайняя форма проявления экстремизма.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a3"/>
        <w:spacing w:line="255" w:lineRule="atLeast"/>
        <w:ind w:firstLine="708"/>
        <w:jc w:val="both"/>
        <w:rPr>
          <w:color w:val="666666"/>
        </w:rPr>
      </w:pPr>
      <w:r w:rsidRPr="00E2089B">
        <w:rPr>
          <w:color w:val="666666"/>
        </w:rPr>
        <w:t>Под экстремизмом (экстремистской деятельностью) в правовой доктрине понимается:</w:t>
      </w:r>
      <w:r w:rsidRPr="00E2089B">
        <w:rPr>
          <w:color w:val="666666"/>
        </w:rPr>
        <w:t xml:space="preserve"> </w:t>
      </w:r>
    </w:p>
    <w:p w:rsidR="00E2089B" w:rsidRPr="00E2089B" w:rsidRDefault="00E2089B" w:rsidP="00E2089B">
      <w:pPr>
        <w:pStyle w:val="listparagraph"/>
        <w:shd w:val="clear" w:color="auto" w:fill="FFFFFF"/>
        <w:spacing w:before="30" w:beforeAutospacing="0" w:after="0" w:afterAutospacing="0"/>
        <w:jc w:val="both"/>
      </w:pPr>
      <w:r>
        <w:t>-</w:t>
      </w:r>
      <w:r w:rsidRPr="00E2089B">
        <w:t>насильственное изменение основ конституционного строя и нарушение целостности Российской Федерации;</w:t>
      </w:r>
    </w:p>
    <w:p w:rsidR="00E2089B" w:rsidRPr="00E2089B" w:rsidRDefault="00E2089B" w:rsidP="00E2089B">
      <w:pPr>
        <w:pStyle w:val="listparagraph"/>
        <w:shd w:val="clear" w:color="auto" w:fill="FFFFFF"/>
        <w:spacing w:before="30" w:beforeAutospacing="0" w:after="0" w:afterAutospacing="0"/>
        <w:jc w:val="both"/>
      </w:pPr>
      <w:r>
        <w:t>-</w:t>
      </w:r>
      <w:r w:rsidRPr="00E2089B">
        <w:t>   </w:t>
      </w:r>
      <w:r w:rsidRPr="00E2089B">
        <w:rPr>
          <w:rStyle w:val="apple-converted-space"/>
        </w:rPr>
        <w:t> </w:t>
      </w:r>
      <w:r w:rsidRPr="00E2089B">
        <w:t>публичное оправдание терроризма и иная террористическая деятельность;</w:t>
      </w:r>
    </w:p>
    <w:p w:rsidR="00E2089B" w:rsidRPr="00E2089B" w:rsidRDefault="00E2089B" w:rsidP="00E2089B">
      <w:pPr>
        <w:pStyle w:val="listparagraph"/>
        <w:shd w:val="clear" w:color="auto" w:fill="FFFFFF"/>
        <w:spacing w:before="30" w:beforeAutospacing="0" w:after="0" w:afterAutospacing="0"/>
        <w:jc w:val="both"/>
      </w:pPr>
      <w:r>
        <w:t>-</w:t>
      </w:r>
      <w:r w:rsidRPr="00E2089B">
        <w:t>   </w:t>
      </w:r>
      <w:r w:rsidRPr="00E2089B">
        <w:rPr>
          <w:rStyle w:val="apple-converted-space"/>
        </w:rPr>
        <w:t> </w:t>
      </w:r>
      <w:r w:rsidRPr="00E2089B">
        <w:t>возбуждение социальной, расовой, национальной или религиозной розни;</w:t>
      </w:r>
    </w:p>
    <w:p w:rsidR="00E2089B" w:rsidRPr="00E2089B" w:rsidRDefault="00E2089B" w:rsidP="00E2089B">
      <w:pPr>
        <w:pStyle w:val="listparagraph"/>
        <w:shd w:val="clear" w:color="auto" w:fill="FFFFFF"/>
        <w:spacing w:before="30" w:beforeAutospacing="0" w:after="0" w:afterAutospacing="0"/>
        <w:jc w:val="both"/>
      </w:pPr>
      <w:r>
        <w:t>-</w:t>
      </w:r>
      <w:r w:rsidRPr="00E2089B">
        <w:t>   </w:t>
      </w:r>
      <w:r w:rsidRPr="00E2089B">
        <w:rPr>
          <w:rStyle w:val="apple-converted-space"/>
        </w:rPr>
        <w:t> </w:t>
      </w:r>
      <w:r w:rsidRPr="00E2089B"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2089B">
        <w:t>принадлежности</w:t>
      </w:r>
      <w:proofErr w:type="gramEnd"/>
      <w:r w:rsidRPr="00E2089B">
        <w:t xml:space="preserve"> или отношения к религии;</w:t>
      </w:r>
    </w:p>
    <w:p w:rsidR="00E2089B" w:rsidRPr="00E2089B" w:rsidRDefault="00E2089B" w:rsidP="00E2089B">
      <w:pPr>
        <w:pStyle w:val="listparagraph"/>
        <w:shd w:val="clear" w:color="auto" w:fill="FFFFFF"/>
        <w:spacing w:before="30" w:beforeAutospacing="0" w:after="0" w:afterAutospacing="0"/>
        <w:jc w:val="both"/>
      </w:pPr>
      <w:r>
        <w:t>-</w:t>
      </w:r>
      <w:r w:rsidRPr="00E2089B">
        <w:t>   </w:t>
      </w:r>
      <w:r w:rsidRPr="00E2089B">
        <w:rPr>
          <w:rStyle w:val="apple-converted-space"/>
        </w:rPr>
        <w:t> </w:t>
      </w:r>
      <w:r w:rsidRPr="00E2089B">
        <w:t>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 и т.д.</w:t>
      </w:r>
    </w:p>
    <w:p w:rsidR="00E2089B" w:rsidRPr="00E2089B" w:rsidRDefault="00E2089B" w:rsidP="00E2089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2089B">
        <w:t xml:space="preserve">Таким образом, </w:t>
      </w:r>
      <w:proofErr w:type="gramStart"/>
      <w:r w:rsidRPr="00E2089B">
        <w:t>экстремистская деятельность это</w:t>
      </w:r>
      <w:proofErr w:type="gramEnd"/>
      <w:r w:rsidRPr="00E2089B">
        <w:t xml:space="preserve"> действия отклоняющиеся от нормы, правонарушения. А экстремистское поведение – это </w:t>
      </w:r>
      <w:proofErr w:type="spellStart"/>
      <w:r w:rsidRPr="00E2089B">
        <w:t>девиантное</w:t>
      </w:r>
      <w:proofErr w:type="spellEnd"/>
      <w:r w:rsidRPr="00E2089B">
        <w:t xml:space="preserve"> поведение.</w:t>
      </w:r>
    </w:p>
    <w:p w:rsidR="00E2089B" w:rsidRPr="00E2089B" w:rsidRDefault="00E2089B" w:rsidP="00E2089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2089B">
        <w:t>Профилактика экстремизма в образовательном учреждении должна осуществляться по следующим направлениям:</w:t>
      </w:r>
    </w:p>
    <w:p w:rsidR="00E2089B" w:rsidRPr="00E2089B" w:rsidRDefault="00E2089B" w:rsidP="00E2089B">
      <w:pPr>
        <w:pStyle w:val="listparagraph"/>
        <w:shd w:val="clear" w:color="auto" w:fill="FFFFFF"/>
        <w:spacing w:before="0" w:beforeAutospacing="0" w:after="0" w:afterAutospacing="0"/>
        <w:ind w:left="1080" w:hanging="360"/>
        <w:jc w:val="both"/>
      </w:pPr>
      <w:r>
        <w:t>-</w:t>
      </w:r>
      <w:r w:rsidRPr="00E2089B">
        <w:t>организация досуга учащихся;</w:t>
      </w:r>
    </w:p>
    <w:p w:rsidR="00E2089B" w:rsidRPr="00E2089B" w:rsidRDefault="00E2089B" w:rsidP="00E2089B">
      <w:pPr>
        <w:pStyle w:val="listparagraph"/>
        <w:shd w:val="clear" w:color="auto" w:fill="FFFFFF"/>
        <w:spacing w:before="0" w:beforeAutospacing="0" w:after="0" w:afterAutospacing="0"/>
        <w:ind w:left="1080" w:hanging="360"/>
        <w:jc w:val="both"/>
      </w:pPr>
      <w:r>
        <w:t>-</w:t>
      </w:r>
      <w:r w:rsidRPr="00E2089B">
        <w:t>    </w:t>
      </w:r>
      <w:r w:rsidRPr="00E2089B">
        <w:rPr>
          <w:rStyle w:val="apple-converted-space"/>
        </w:rPr>
        <w:t> </w:t>
      </w:r>
      <w:r w:rsidRPr="00E2089B">
        <w:t>патриотическое воспитание школьников;</w:t>
      </w:r>
    </w:p>
    <w:p w:rsidR="00E2089B" w:rsidRPr="00E2089B" w:rsidRDefault="00E2089B" w:rsidP="00E2089B">
      <w:pPr>
        <w:pStyle w:val="listparagraph"/>
        <w:shd w:val="clear" w:color="auto" w:fill="FFFFFF"/>
        <w:spacing w:before="0" w:beforeAutospacing="0" w:after="0" w:afterAutospacing="0"/>
        <w:ind w:left="1080" w:hanging="360"/>
        <w:jc w:val="both"/>
      </w:pPr>
      <w:r>
        <w:t>-</w:t>
      </w:r>
      <w:r w:rsidRPr="00E2089B">
        <w:t>    </w:t>
      </w:r>
      <w:r w:rsidRPr="00E2089B">
        <w:rPr>
          <w:rStyle w:val="apple-converted-space"/>
        </w:rPr>
        <w:t> </w:t>
      </w:r>
      <w:r w:rsidRPr="00E2089B">
        <w:t>правовая грамотность и законопослушность обучающихся;</w:t>
      </w:r>
    </w:p>
    <w:p w:rsidR="00E2089B" w:rsidRPr="00E2089B" w:rsidRDefault="00E2089B" w:rsidP="00E2089B">
      <w:pPr>
        <w:pStyle w:val="listparagraph"/>
        <w:shd w:val="clear" w:color="auto" w:fill="FFFFFF"/>
        <w:spacing w:before="0" w:beforeAutospacing="0" w:after="0" w:afterAutospacing="0"/>
        <w:ind w:left="1080" w:hanging="360"/>
        <w:jc w:val="both"/>
      </w:pPr>
      <w:r>
        <w:lastRenderedPageBreak/>
        <w:t>-</w:t>
      </w:r>
      <w:r w:rsidRPr="00E2089B">
        <w:t>    </w:t>
      </w:r>
      <w:r w:rsidRPr="00E2089B">
        <w:rPr>
          <w:rStyle w:val="apple-converted-space"/>
        </w:rPr>
        <w:t> </w:t>
      </w:r>
      <w:r w:rsidRPr="00E2089B">
        <w:t>воспитание толерантности.</w:t>
      </w:r>
    </w:p>
    <w:p w:rsidR="00E2089B" w:rsidRPr="00E2089B" w:rsidRDefault="00E2089B" w:rsidP="00E2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F3" w:rsidRPr="00E2089B" w:rsidRDefault="003119F3" w:rsidP="00E20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89B" w:rsidRPr="00E2089B" w:rsidRDefault="00E208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089B" w:rsidRPr="00E2089B" w:rsidSect="00E2089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0404"/>
    <w:multiLevelType w:val="multilevel"/>
    <w:tmpl w:val="8F9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9082C"/>
    <w:multiLevelType w:val="multilevel"/>
    <w:tmpl w:val="3BD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E8"/>
    <w:rsid w:val="00104DE8"/>
    <w:rsid w:val="003119F3"/>
    <w:rsid w:val="00E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8CAF-7505-493A-B550-3316667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89B"/>
  </w:style>
  <w:style w:type="paragraph" w:customStyle="1" w:styleId="listparagraph">
    <w:name w:val="listparagraph"/>
    <w:basedOn w:val="a"/>
    <w:rsid w:val="00E2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5596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2017-07-27T11:21:00Z</dcterms:created>
  <dcterms:modified xsi:type="dcterms:W3CDTF">2017-07-27T11:31:00Z</dcterms:modified>
</cp:coreProperties>
</file>